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9C0468">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9C0468">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9C0468">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9C0468">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9C0468">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9C0468">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9C0468">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9C0468">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9C0468">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9C0468">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9C0468">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9C0468">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9C0468">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9C0468">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9C0468">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9C0468">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9C0468">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9C0468">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9C0468">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9C0468">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9C0468">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9C0468">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9C0468">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9C0468">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9C0468">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9C0468">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9C0468">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9C0468">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9C0468">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9C0468">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9C0468">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9C0468">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9C0468">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9C0468">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9C0468">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9C0468">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9C0468">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9C0468">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9C0468">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9C0468">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9C0468">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9C0468">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9C0468">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9C0468">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9C0468">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9C0468">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0"/>
        <w:gridCol w:w="5182"/>
        <w:gridCol w:w="176"/>
        <w:gridCol w:w="100"/>
        <w:gridCol w:w="407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68BDE83" w:rsidR="00093CA9" w:rsidRDefault="00652997" w:rsidP="00093CA9">
            <w:r w:rsidRPr="00652997">
              <w:t>Principles for voluntary carbon and nature market integrity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0875F670" w14:textId="19D372FE" w:rsidR="00B01524" w:rsidRDefault="007918A7" w:rsidP="007918A7">
            <w:hyperlink r:id="rId19" w:history="1">
              <w:r w:rsidRPr="00AE306A">
                <w:rPr>
                  <w:rStyle w:val="Hyperlink"/>
                </w:rPr>
                <w:t>https://web.archive.org/web/20250708143108/https://www.gov.uk/government/publications/voluntary-carbon-and-nature-market-integrity-uk-government-principles</w:t>
              </w:r>
            </w:hyperlink>
            <w:r w:rsidR="00F216B6">
              <w:t xml:space="preserve"> </w:t>
            </w:r>
          </w:p>
          <w:p w14:paraId="1523C232" w14:textId="293C03DD" w:rsidR="00081112" w:rsidRDefault="00E45F19" w:rsidP="007918A7">
            <w:hyperlink r:id="rId20" w:history="1">
              <w:r w:rsidRPr="00AE306A">
                <w:rPr>
                  <w:rStyle w:val="Hyperlink"/>
                </w:rPr>
                <w:t>https://web.archive.org/web/20250612095151/https://www.gov.uk/government/consultations/voluntary-carbon-and-nature-markets-raising-integrity/voluntary-carbon-and-nature-markets-raising-integrity-consultation-document-accessible-webpage#principle-1-use-credits-in-addition-to-ambitious-actions-within-value-chain</w:t>
              </w:r>
            </w:hyperlink>
            <w:r w:rsidR="008C0BDE" w:rsidRPr="00F109FE" w:rsidDel="00B01524">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1E5F4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EE44D09" w:rsidR="00093CA9" w:rsidRDefault="00652997"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6610161" w:rsidR="00093CA9" w:rsidRDefault="00F65554" w:rsidP="00093CA9">
            <w:r w:rsidRPr="00F65554">
              <w:t xml:space="preserve">This policy tool establishes six principles for voluntary carbon and nature market integrity to address concerns about market credibility and ensure high-quality carbon credits. The principles </w:t>
            </w:r>
            <w:r w:rsidR="004A3034">
              <w:t>are</w:t>
            </w:r>
            <w:r w:rsidRPr="00F65554">
              <w:t xml:space="preserve">: (1) </w:t>
            </w:r>
            <w:r w:rsidR="004A3034">
              <w:t xml:space="preserve">use credits </w:t>
            </w:r>
            <w:r w:rsidR="00365473" w:rsidRPr="00365473">
              <w:t>in addition to ambitious actions within value chains</w:t>
            </w:r>
            <w:r w:rsidRPr="00F65554">
              <w:t xml:space="preserve">, (2) </w:t>
            </w:r>
            <w:r w:rsidR="00365473">
              <w:t>u</w:t>
            </w:r>
            <w:r w:rsidR="00365473" w:rsidRPr="00365473">
              <w:t>se high integrity credits</w:t>
            </w:r>
            <w:r w:rsidRPr="00F65554">
              <w:t xml:space="preserve">, (3) </w:t>
            </w:r>
            <w:r w:rsidR="00365473">
              <w:t>m</w:t>
            </w:r>
            <w:r w:rsidR="00365473" w:rsidRPr="00365473">
              <w:t>easure and disclose the planned use of credits as part of sustainability reporting</w:t>
            </w:r>
            <w:r w:rsidRPr="00F65554">
              <w:t xml:space="preserve">, (4) </w:t>
            </w:r>
            <w:r w:rsidR="00365473">
              <w:t>plan ahead</w:t>
            </w:r>
            <w:r w:rsidRPr="00F65554">
              <w:t xml:space="preserve">, (5) </w:t>
            </w:r>
            <w:r w:rsidR="00365473">
              <w:t>m</w:t>
            </w:r>
            <w:r w:rsidR="00365473" w:rsidRPr="00365473">
              <w:t>ake accurate green claims using appropriate terminology</w:t>
            </w:r>
            <w:r w:rsidRPr="00F65554">
              <w:t xml:space="preserve">, and (6) </w:t>
            </w:r>
            <w:r w:rsidR="00365473">
              <w:t>c</w:t>
            </w:r>
            <w:r w:rsidR="00365473" w:rsidRPr="00365473">
              <w:t>o-operate with others to support the growth of high integrity markets</w:t>
            </w:r>
            <w:r w:rsidRPr="00F65554">
              <w:t>.</w:t>
            </w:r>
            <w:r w:rsidR="00365473">
              <w:t xml:space="preserve"> These principles are intended to support the </w:t>
            </w:r>
            <w:r w:rsidR="000238F3">
              <w:t xml:space="preserve">development of voluntary carbon markets by improving their integrity standards. </w:t>
            </w:r>
            <w:r w:rsidR="009E2699">
              <w:t xml:space="preserve">The UK government has recently closed a consultation on how these principles should be implemented.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74C90AF8" w:rsidR="00093CA9" w:rsidRDefault="00173FD4"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DA81828" w:rsidR="00093CA9" w:rsidRDefault="00684B06" w:rsidP="00093CA9">
            <w:r>
              <w:t xml:space="preserve">The consultation phase ended </w:t>
            </w:r>
            <w:r>
              <w:rPr>
                <w:color w:val="000000" w:themeColor="text1"/>
              </w:rPr>
              <w:t xml:space="preserve">on 10 July 2025 with updates to be announced.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4B3AB45" w:rsidR="00093CA9" w:rsidRPr="00173D7C" w:rsidRDefault="00684B06" w:rsidP="00093CA9">
            <w:pPr>
              <w:rPr>
                <w:color w:val="000000" w:themeColor="text1"/>
              </w:rPr>
            </w:pPr>
            <w:r>
              <w:t xml:space="preserve">The consultation phase began </w:t>
            </w:r>
            <w:r>
              <w:rPr>
                <w:color w:val="000000" w:themeColor="text1"/>
              </w:rPr>
              <w:t xml:space="preserve">on </w:t>
            </w:r>
            <w:r w:rsidRPr="00684B06">
              <w:rPr>
                <w:color w:val="000000" w:themeColor="text1"/>
              </w:rPr>
              <w:t>17 April 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1BAB4B7" w:rsidR="00093CA9" w:rsidRPr="00173D7C" w:rsidRDefault="00FB4439" w:rsidP="00093CA9">
            <w:pPr>
              <w:rPr>
                <w:color w:val="000000" w:themeColor="text1"/>
              </w:rPr>
            </w:pPr>
            <w:r>
              <w:rPr>
                <w:color w:val="000000" w:themeColor="text1"/>
              </w:rPr>
              <w:t>TBC</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E73FC18" w:rsidR="00093CA9" w:rsidRPr="00587FAE" w:rsidRDefault="00FB4439" w:rsidP="00093CA9">
            <w:pPr>
              <w:rPr>
                <w:color w:val="000000" w:themeColor="text1"/>
              </w:rPr>
            </w:pPr>
            <w:r>
              <w:rPr>
                <w:color w:val="000000" w:themeColor="text1"/>
              </w:rPr>
              <w:t>C</w:t>
            </w:r>
            <w:r w:rsidRPr="00FB4439">
              <w:rPr>
                <w:color w:val="000000" w:themeColor="text1"/>
              </w:rPr>
              <w:t>onsultatio</w:t>
            </w:r>
            <w:r>
              <w:rPr>
                <w:color w:val="000000" w:themeColor="text1"/>
              </w:rPr>
              <w:t>n ended on 10 July 2025 and may be</w:t>
            </w:r>
            <w:r w:rsidRPr="00FB4439">
              <w:rPr>
                <w:color w:val="000000" w:themeColor="text1"/>
              </w:rPr>
              <w:t xml:space="preserve"> followed by implementation through </w:t>
            </w:r>
            <w:r w:rsidR="00132B48">
              <w:rPr>
                <w:color w:val="000000" w:themeColor="text1"/>
              </w:rPr>
              <w:t>regulatory publications such as guidance and standards.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BBE4FE7" w:rsidR="00093CA9" w:rsidRPr="007419BF" w:rsidRDefault="00FB4439" w:rsidP="00093CA9">
            <w:pPr>
              <w:rPr>
                <w:color w:val="000000" w:themeColor="text1"/>
              </w:rPr>
            </w:pPr>
            <w:r w:rsidRPr="00FB4439">
              <w:rPr>
                <w:color w:val="000000" w:themeColor="text1"/>
              </w:rPr>
              <w:t>Not specified - ongoing framework</w:t>
            </w:r>
            <w:r w:rsidRPr="00FB4439" w:rsidDel="00FB4439">
              <w:rPr>
                <w:color w:val="000000" w:themeColor="text1"/>
              </w:rPr>
              <w:t xml:space="preserve">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DB26B21" w:rsidR="00093CA9" w:rsidRDefault="00132B48" w:rsidP="00093CA9">
            <w:r>
              <w:t>Government 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EA78E65" w:rsidR="00093CA9" w:rsidRPr="006B7B0D" w:rsidRDefault="00061483" w:rsidP="00093CA9">
            <w:r>
              <w:t>Department for Energy Security and Net Zero</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E74CF0F" w:rsidR="00093CA9" w:rsidRPr="006B7B0D" w:rsidRDefault="0006148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6C4D9BC" w:rsidR="00093CA9" w:rsidRDefault="00061483"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7918A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B3D70" w:rsidRDefault="00107CE2" w:rsidP="00DD3144">
            <w:pPr>
              <w:rPr>
                <w:lang w:val="fr-FR"/>
              </w:rPr>
            </w:pPr>
            <w:r w:rsidRPr="002B3D70">
              <w:rPr>
                <w:lang w:val="fr-FR"/>
              </w:rPr>
              <w:t>Minimum revenue (Enter minimum revenue)</w:t>
            </w:r>
          </w:p>
        </w:tc>
        <w:tc>
          <w:tcPr>
            <w:tcW w:w="4910" w:type="dxa"/>
            <w:gridSpan w:val="7"/>
            <w:shd w:val="clear" w:color="auto" w:fill="auto"/>
            <w:vAlign w:val="center"/>
          </w:tcPr>
          <w:p w14:paraId="2518BD70" w14:textId="77777777" w:rsidR="00524D54" w:rsidRPr="002B3D70"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7918A7"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2B3D70" w:rsidRDefault="00B0479E" w:rsidP="00DD3144">
            <w:pPr>
              <w:rPr>
                <w:lang w:val="fr-FR"/>
              </w:rPr>
            </w:pPr>
            <w:r w:rsidRPr="002B3D70">
              <w:rPr>
                <w:rFonts w:ascii="Calibri" w:hAnsi="Calibri" w:cs="Calibri"/>
                <w:lang w:val="fr-FR"/>
              </w:rPr>
              <w:t xml:space="preserve">Carbon </w:t>
            </w:r>
            <w:proofErr w:type="spellStart"/>
            <w:r w:rsidRPr="002B3D70">
              <w:rPr>
                <w:rFonts w:ascii="Calibri" w:hAnsi="Calibri" w:cs="Calibri"/>
                <w:lang w:val="fr-FR"/>
              </w:rPr>
              <w:t>dioxide</w:t>
            </w:r>
            <w:proofErr w:type="spellEnd"/>
            <w:r w:rsidRPr="002B3D70">
              <w:rPr>
                <w:rFonts w:ascii="Calibri" w:hAnsi="Calibri" w:cs="Calibri"/>
                <w:lang w:val="fr-FR"/>
              </w:rPr>
              <w:t xml:space="preserve"> </w:t>
            </w:r>
            <w:proofErr w:type="spellStart"/>
            <w:r w:rsidRPr="002B3D70">
              <w:rPr>
                <w:rFonts w:ascii="Calibri" w:hAnsi="Calibri" w:cs="Calibri"/>
                <w:lang w:val="fr-FR"/>
              </w:rPr>
              <w:t>equivalent</w:t>
            </w:r>
            <w:proofErr w:type="spellEnd"/>
            <w:r w:rsidRPr="002B3D70">
              <w:rPr>
                <w:rFonts w:ascii="Calibri" w:hAnsi="Calibri" w:cs="Calibri"/>
                <w:lang w:val="fr-FR"/>
              </w:rPr>
              <w:t xml:space="preserve"> (</w:t>
            </w:r>
            <w:proofErr w:type="spellStart"/>
            <w:r w:rsidRPr="002B3D70">
              <w:rPr>
                <w:rFonts w:ascii="Calibri" w:hAnsi="Calibri" w:cs="Calibri"/>
                <w:lang w:val="fr-FR"/>
              </w:rPr>
              <w:t>CO₂e</w:t>
            </w:r>
            <w:proofErr w:type="spellEnd"/>
            <w:r w:rsidRPr="002B3D70">
              <w:rPr>
                <w:rFonts w:ascii="Calibri" w:hAnsi="Calibri" w:cs="Calibri"/>
                <w:lang w:val="fr-FR"/>
              </w:rPr>
              <w:t xml:space="preserve">) </w:t>
            </w:r>
          </w:p>
        </w:tc>
        <w:tc>
          <w:tcPr>
            <w:tcW w:w="3330" w:type="dxa"/>
            <w:gridSpan w:val="2"/>
            <w:shd w:val="clear" w:color="auto" w:fill="auto"/>
            <w:vAlign w:val="center"/>
          </w:tcPr>
          <w:p w14:paraId="7C41530E" w14:textId="769FE26A" w:rsidR="00B0479E" w:rsidRPr="002B3D70"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7918A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B3D70" w:rsidRDefault="004F276F" w:rsidP="00C37D48">
            <w:pPr>
              <w:rPr>
                <w:rFonts w:ascii="Calibri" w:hAnsi="Calibri" w:cs="Calibri"/>
                <w:lang w:val="fr-FR"/>
              </w:rPr>
            </w:pPr>
            <w:r w:rsidRPr="002B3D70">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B3D70"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7918A7"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2B3D70" w:rsidRDefault="003A2E5E" w:rsidP="00C37D48">
            <w:pPr>
              <w:rPr>
                <w:rFonts w:ascii="Calibri" w:hAnsi="Calibri" w:cs="Calibri"/>
                <w:lang w:val="fr-FR"/>
              </w:rPr>
            </w:pPr>
            <w:r w:rsidRPr="002B3D70">
              <w:rPr>
                <w:rFonts w:ascii="Calibri" w:hAnsi="Calibri" w:cs="Calibri"/>
                <w:lang w:val="fr-FR"/>
              </w:rPr>
              <w:t xml:space="preserve">Carbon </w:t>
            </w:r>
            <w:proofErr w:type="spellStart"/>
            <w:r w:rsidRPr="002B3D70">
              <w:rPr>
                <w:rFonts w:ascii="Calibri" w:hAnsi="Calibri" w:cs="Calibri"/>
                <w:lang w:val="fr-FR"/>
              </w:rPr>
              <w:t>dioxide</w:t>
            </w:r>
            <w:proofErr w:type="spellEnd"/>
            <w:r w:rsidRPr="002B3D70">
              <w:rPr>
                <w:rFonts w:ascii="Calibri" w:hAnsi="Calibri" w:cs="Calibri"/>
                <w:lang w:val="fr-FR"/>
              </w:rPr>
              <w:t xml:space="preserve"> </w:t>
            </w:r>
            <w:proofErr w:type="spellStart"/>
            <w:r w:rsidRPr="002B3D70">
              <w:rPr>
                <w:rFonts w:ascii="Calibri" w:hAnsi="Calibri" w:cs="Calibri"/>
                <w:lang w:val="fr-FR"/>
              </w:rPr>
              <w:t>equivalent</w:t>
            </w:r>
            <w:proofErr w:type="spellEnd"/>
            <w:r w:rsidRPr="002B3D70">
              <w:rPr>
                <w:rFonts w:ascii="Calibri" w:hAnsi="Calibri" w:cs="Calibri"/>
                <w:lang w:val="fr-FR"/>
              </w:rPr>
              <w:t xml:space="preserve"> (</w:t>
            </w:r>
            <w:proofErr w:type="spellStart"/>
            <w:r w:rsidRPr="002B3D70">
              <w:rPr>
                <w:rFonts w:ascii="Calibri" w:hAnsi="Calibri" w:cs="Calibri"/>
                <w:lang w:val="fr-FR"/>
              </w:rPr>
              <w:t>CO₂e</w:t>
            </w:r>
            <w:proofErr w:type="spellEnd"/>
            <w:r w:rsidRPr="002B3D70">
              <w:rPr>
                <w:rFonts w:ascii="Calibri" w:hAnsi="Calibri" w:cs="Calibri"/>
                <w:lang w:val="fr-FR"/>
              </w:rPr>
              <w:t>)  </w:t>
            </w:r>
          </w:p>
        </w:tc>
        <w:tc>
          <w:tcPr>
            <w:tcW w:w="5300" w:type="dxa"/>
            <w:gridSpan w:val="3"/>
            <w:shd w:val="clear" w:color="auto" w:fill="auto"/>
            <w:vAlign w:val="center"/>
          </w:tcPr>
          <w:p w14:paraId="4064936F" w14:textId="77777777" w:rsidR="003A2E5E" w:rsidRPr="002B3D70"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7918A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B3D70" w:rsidRDefault="00C66EE0" w:rsidP="00610F28">
            <w:pPr>
              <w:rPr>
                <w:rFonts w:ascii="Calibri" w:hAnsi="Calibri" w:cs="Calibri"/>
                <w:lang w:val="fr-FR"/>
              </w:rPr>
            </w:pPr>
            <w:r w:rsidRPr="002B3D70">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B3D70"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61" w:type="dxa"/>
        <w:tblInd w:w="-5" w:type="dxa"/>
        <w:tblLook w:val="04A0" w:firstRow="1" w:lastRow="0" w:firstColumn="1" w:lastColumn="0" w:noHBand="0" w:noVBand="1"/>
      </w:tblPr>
      <w:tblGrid>
        <w:gridCol w:w="755"/>
        <w:gridCol w:w="3256"/>
        <w:gridCol w:w="441"/>
        <w:gridCol w:w="771"/>
        <w:gridCol w:w="560"/>
        <w:gridCol w:w="615"/>
        <w:gridCol w:w="1992"/>
        <w:gridCol w:w="2071"/>
      </w:tblGrid>
      <w:tr w:rsidR="00D4323A" w:rsidRPr="00CF2E7C" w14:paraId="4D0A7421" w14:textId="77777777" w:rsidTr="000542DD">
        <w:tc>
          <w:tcPr>
            <w:tcW w:w="756"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70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0542DD">
        <w:trPr>
          <w:trHeight w:val="31"/>
        </w:trPr>
        <w:tc>
          <w:tcPr>
            <w:tcW w:w="756" w:type="dxa"/>
            <w:vAlign w:val="center"/>
          </w:tcPr>
          <w:p w14:paraId="2515E56A" w14:textId="77777777" w:rsidR="00D4323A" w:rsidRPr="00CF2E7C" w:rsidRDefault="00D4323A" w:rsidP="00CF2E7C">
            <w:pPr>
              <w:rPr>
                <w:rFonts w:ascii="Calibri" w:hAnsi="Calibri" w:cs="Calibri"/>
              </w:rPr>
            </w:pPr>
          </w:p>
        </w:tc>
        <w:tc>
          <w:tcPr>
            <w:tcW w:w="3332"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2344"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976"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205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0542DD">
        <w:trPr>
          <w:trHeight w:val="24"/>
        </w:trPr>
        <w:tc>
          <w:tcPr>
            <w:tcW w:w="756"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3332"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2344" w:type="dxa"/>
            <w:gridSpan w:val="4"/>
            <w:vAlign w:val="center"/>
          </w:tcPr>
          <w:p w14:paraId="1574B2DB" w14:textId="78CE0F84" w:rsidR="00D4323A" w:rsidRPr="00CF2E7C" w:rsidRDefault="00D4323A" w:rsidP="00CF2E7C">
            <w:pPr>
              <w:rPr>
                <w:rFonts w:ascii="Calibri" w:hAnsi="Calibri" w:cs="Calibri"/>
              </w:rPr>
            </w:pPr>
          </w:p>
        </w:tc>
        <w:tc>
          <w:tcPr>
            <w:tcW w:w="1976" w:type="dxa"/>
            <w:vAlign w:val="center"/>
          </w:tcPr>
          <w:p w14:paraId="38FE491C" w14:textId="4198CE35" w:rsidR="00D4323A" w:rsidRPr="00CF2E7C" w:rsidRDefault="000542DD" w:rsidP="00CF2E7C">
            <w:pPr>
              <w:rPr>
                <w:rFonts w:ascii="Calibri" w:hAnsi="Calibri" w:cs="Calibri"/>
              </w:rPr>
            </w:pPr>
            <w:r w:rsidRPr="000542DD">
              <w:rPr>
                <w:rFonts w:ascii="Calibri" w:hAnsi="Calibri" w:cs="Calibri"/>
              </w:rPr>
              <w:t>X</w:t>
            </w:r>
          </w:p>
        </w:tc>
        <w:tc>
          <w:tcPr>
            <w:tcW w:w="2053" w:type="dxa"/>
            <w:vAlign w:val="center"/>
          </w:tcPr>
          <w:p w14:paraId="0E4790F0" w14:textId="62C72F16" w:rsidR="00D4323A" w:rsidRPr="00CF2E7C" w:rsidRDefault="00D4323A" w:rsidP="00CF2E7C">
            <w:pPr>
              <w:rPr>
                <w:rFonts w:ascii="Calibri" w:hAnsi="Calibri" w:cs="Calibri"/>
              </w:rPr>
            </w:pPr>
          </w:p>
        </w:tc>
      </w:tr>
      <w:tr w:rsidR="00D4323A" w:rsidRPr="00CF2E7C" w14:paraId="4D023299" w14:textId="77777777" w:rsidTr="000542DD">
        <w:trPr>
          <w:trHeight w:val="24"/>
        </w:trPr>
        <w:tc>
          <w:tcPr>
            <w:tcW w:w="756"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3332"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2344" w:type="dxa"/>
            <w:gridSpan w:val="4"/>
            <w:vAlign w:val="center"/>
          </w:tcPr>
          <w:p w14:paraId="77590FC6" w14:textId="076ADBAD" w:rsidR="00D4323A" w:rsidRPr="00CF2E7C" w:rsidRDefault="00D4323A" w:rsidP="00CF2E7C">
            <w:pPr>
              <w:rPr>
                <w:rFonts w:ascii="Calibri" w:hAnsi="Calibri" w:cs="Calibri"/>
              </w:rPr>
            </w:pPr>
          </w:p>
        </w:tc>
        <w:tc>
          <w:tcPr>
            <w:tcW w:w="1976" w:type="dxa"/>
            <w:vAlign w:val="center"/>
          </w:tcPr>
          <w:p w14:paraId="2EBF25E0" w14:textId="2261E437" w:rsidR="00D4323A" w:rsidRPr="00CF2E7C" w:rsidRDefault="000542DD" w:rsidP="00CF2E7C">
            <w:pPr>
              <w:rPr>
                <w:rFonts w:ascii="Calibri" w:hAnsi="Calibri" w:cs="Calibri"/>
              </w:rPr>
            </w:pPr>
            <w:r w:rsidRPr="000542DD">
              <w:rPr>
                <w:rFonts w:ascii="Calibri" w:hAnsi="Calibri" w:cs="Calibri"/>
              </w:rPr>
              <w:t>X</w:t>
            </w:r>
          </w:p>
        </w:tc>
        <w:tc>
          <w:tcPr>
            <w:tcW w:w="2053" w:type="dxa"/>
            <w:vAlign w:val="center"/>
          </w:tcPr>
          <w:p w14:paraId="761CE175" w14:textId="7648FF81" w:rsidR="00D4323A" w:rsidRPr="00CF2E7C" w:rsidRDefault="00D4323A" w:rsidP="00CF2E7C">
            <w:pPr>
              <w:rPr>
                <w:rFonts w:ascii="Calibri" w:hAnsi="Calibri" w:cs="Calibri"/>
              </w:rPr>
            </w:pPr>
          </w:p>
        </w:tc>
      </w:tr>
      <w:tr w:rsidR="00D4323A" w:rsidRPr="00CF2E7C" w14:paraId="630C7F88" w14:textId="77777777" w:rsidTr="000542DD">
        <w:trPr>
          <w:trHeight w:val="24"/>
        </w:trPr>
        <w:tc>
          <w:tcPr>
            <w:tcW w:w="756"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3332"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2344" w:type="dxa"/>
            <w:gridSpan w:val="4"/>
            <w:vAlign w:val="center"/>
          </w:tcPr>
          <w:p w14:paraId="44D91C6E" w14:textId="1CD6DE78" w:rsidR="00D4323A" w:rsidRPr="00CF2E7C" w:rsidRDefault="00D4323A" w:rsidP="00CF2E7C">
            <w:pPr>
              <w:rPr>
                <w:rFonts w:ascii="Calibri" w:hAnsi="Calibri" w:cs="Calibri"/>
              </w:rPr>
            </w:pPr>
          </w:p>
        </w:tc>
        <w:tc>
          <w:tcPr>
            <w:tcW w:w="1976" w:type="dxa"/>
            <w:vAlign w:val="center"/>
          </w:tcPr>
          <w:p w14:paraId="5824835F" w14:textId="681D7A04" w:rsidR="00D4323A" w:rsidRPr="00CF2E7C" w:rsidRDefault="00481F2D" w:rsidP="00CF2E7C">
            <w:pPr>
              <w:rPr>
                <w:rFonts w:ascii="Calibri" w:hAnsi="Calibri" w:cs="Calibri"/>
              </w:rPr>
            </w:pPr>
            <w:r>
              <w:rPr>
                <w:rFonts w:ascii="Calibri" w:hAnsi="Calibri" w:cs="Calibri"/>
              </w:rPr>
              <w:t>X</w:t>
            </w:r>
          </w:p>
        </w:tc>
        <w:tc>
          <w:tcPr>
            <w:tcW w:w="205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0542DD">
        <w:trPr>
          <w:trHeight w:val="24"/>
        </w:trPr>
        <w:tc>
          <w:tcPr>
            <w:tcW w:w="756"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3332"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2344" w:type="dxa"/>
            <w:gridSpan w:val="4"/>
            <w:vAlign w:val="center"/>
          </w:tcPr>
          <w:p w14:paraId="7D3428D2" w14:textId="77777777" w:rsidR="00D4323A" w:rsidRPr="00CF2E7C" w:rsidRDefault="00D4323A" w:rsidP="00CF2E7C">
            <w:pPr>
              <w:rPr>
                <w:rFonts w:ascii="Calibri" w:hAnsi="Calibri" w:cs="Calibri"/>
              </w:rPr>
            </w:pPr>
          </w:p>
        </w:tc>
        <w:tc>
          <w:tcPr>
            <w:tcW w:w="1976" w:type="dxa"/>
            <w:vAlign w:val="center"/>
          </w:tcPr>
          <w:p w14:paraId="550F0882" w14:textId="79924471" w:rsidR="00D4323A" w:rsidRPr="00CF2E7C" w:rsidRDefault="000542DD" w:rsidP="00CF2E7C">
            <w:pPr>
              <w:rPr>
                <w:rFonts w:ascii="Calibri" w:hAnsi="Calibri" w:cs="Calibri"/>
              </w:rPr>
            </w:pPr>
            <w:r w:rsidRPr="000542DD">
              <w:rPr>
                <w:rFonts w:ascii="Calibri" w:hAnsi="Calibri" w:cs="Calibri"/>
              </w:rPr>
              <w:t>X</w:t>
            </w:r>
          </w:p>
        </w:tc>
        <w:tc>
          <w:tcPr>
            <w:tcW w:w="2053" w:type="dxa"/>
            <w:vAlign w:val="center"/>
          </w:tcPr>
          <w:p w14:paraId="3CC6459C" w14:textId="6EB61D0C" w:rsidR="00D4323A" w:rsidRPr="00CF2E7C" w:rsidRDefault="00D4323A" w:rsidP="00CF2E7C">
            <w:pPr>
              <w:rPr>
                <w:rFonts w:ascii="Calibri" w:hAnsi="Calibri" w:cs="Calibri"/>
              </w:rPr>
            </w:pPr>
          </w:p>
        </w:tc>
      </w:tr>
      <w:tr w:rsidR="000542DD" w:rsidRPr="00CF2E7C" w14:paraId="1FCCD9ED" w14:textId="77777777" w:rsidTr="000542DD">
        <w:trPr>
          <w:trHeight w:val="24"/>
        </w:trPr>
        <w:tc>
          <w:tcPr>
            <w:tcW w:w="756" w:type="dxa"/>
            <w:vAlign w:val="center"/>
          </w:tcPr>
          <w:p w14:paraId="689A33C1" w14:textId="207F3AE8" w:rsidR="000542DD" w:rsidRPr="00CF2E7C" w:rsidRDefault="000542DD" w:rsidP="000542DD">
            <w:pPr>
              <w:rPr>
                <w:rFonts w:ascii="Calibri" w:hAnsi="Calibri" w:cs="Calibri"/>
              </w:rPr>
            </w:pPr>
            <w:r w:rsidRPr="00CF2E7C">
              <w:rPr>
                <w:rFonts w:ascii="Calibri" w:hAnsi="Calibri" w:cs="Calibri"/>
              </w:rPr>
              <w:t>4.1.5</w:t>
            </w:r>
          </w:p>
        </w:tc>
        <w:tc>
          <w:tcPr>
            <w:tcW w:w="3332" w:type="dxa"/>
            <w:shd w:val="clear" w:color="auto" w:fill="DEEAF6" w:themeFill="accent5" w:themeFillTint="33"/>
            <w:vAlign w:val="center"/>
          </w:tcPr>
          <w:p w14:paraId="7EC06C0B" w14:textId="77777777" w:rsidR="000542DD" w:rsidRPr="00CF2E7C" w:rsidRDefault="000542DD" w:rsidP="000542DD">
            <w:pPr>
              <w:rPr>
                <w:rFonts w:ascii="Calibri" w:hAnsi="Calibri" w:cs="Calibri"/>
              </w:rPr>
            </w:pPr>
            <w:r w:rsidRPr="00CF2E7C">
              <w:rPr>
                <w:rFonts w:ascii="Calibri" w:hAnsi="Calibri" w:cs="Calibri"/>
              </w:rPr>
              <w:t>State-owned companies</w:t>
            </w:r>
          </w:p>
        </w:tc>
        <w:tc>
          <w:tcPr>
            <w:tcW w:w="2344" w:type="dxa"/>
            <w:gridSpan w:val="4"/>
            <w:vAlign w:val="center"/>
          </w:tcPr>
          <w:p w14:paraId="36FDE8A5" w14:textId="77777777" w:rsidR="000542DD" w:rsidRPr="00CF2E7C" w:rsidRDefault="000542DD" w:rsidP="000542DD">
            <w:pPr>
              <w:rPr>
                <w:rFonts w:ascii="Calibri" w:hAnsi="Calibri" w:cs="Calibri"/>
              </w:rPr>
            </w:pPr>
          </w:p>
        </w:tc>
        <w:tc>
          <w:tcPr>
            <w:tcW w:w="1976" w:type="dxa"/>
            <w:vAlign w:val="center"/>
          </w:tcPr>
          <w:p w14:paraId="45D2C527" w14:textId="0E5514C4" w:rsidR="000542DD" w:rsidRPr="00CF2E7C" w:rsidRDefault="000542DD" w:rsidP="000542DD">
            <w:pPr>
              <w:rPr>
                <w:rFonts w:ascii="Calibri" w:hAnsi="Calibri" w:cs="Calibri"/>
              </w:rPr>
            </w:pPr>
            <w:r>
              <w:rPr>
                <w:rFonts w:ascii="Calibri" w:hAnsi="Calibri" w:cs="Calibri"/>
              </w:rPr>
              <w:t>X</w:t>
            </w:r>
          </w:p>
        </w:tc>
        <w:tc>
          <w:tcPr>
            <w:tcW w:w="2053" w:type="dxa"/>
            <w:vAlign w:val="center"/>
          </w:tcPr>
          <w:p w14:paraId="41E24062" w14:textId="40854C5D" w:rsidR="000542DD" w:rsidRPr="00CF2E7C" w:rsidRDefault="000542DD" w:rsidP="000542DD">
            <w:pPr>
              <w:rPr>
                <w:rFonts w:ascii="Calibri" w:hAnsi="Calibri" w:cs="Calibri"/>
              </w:rPr>
            </w:pPr>
          </w:p>
        </w:tc>
      </w:tr>
      <w:tr w:rsidR="000542DD" w:rsidRPr="00CF2E7C" w14:paraId="2408A643" w14:textId="77777777" w:rsidTr="000542DD">
        <w:trPr>
          <w:trHeight w:val="300"/>
        </w:trPr>
        <w:tc>
          <w:tcPr>
            <w:tcW w:w="756" w:type="dxa"/>
            <w:vAlign w:val="center"/>
          </w:tcPr>
          <w:p w14:paraId="10D12946" w14:textId="16B9DFCE" w:rsidR="000542DD" w:rsidRPr="00CF2E7C" w:rsidRDefault="000542DD" w:rsidP="000542DD">
            <w:pPr>
              <w:rPr>
                <w:rFonts w:ascii="Calibri" w:hAnsi="Calibri" w:cs="Calibri"/>
              </w:rPr>
            </w:pPr>
            <w:r w:rsidRPr="00CF2E7C">
              <w:rPr>
                <w:rFonts w:ascii="Calibri" w:hAnsi="Calibri" w:cs="Calibri"/>
              </w:rPr>
              <w:t>4.1.6</w:t>
            </w:r>
          </w:p>
        </w:tc>
        <w:tc>
          <w:tcPr>
            <w:tcW w:w="3332" w:type="dxa"/>
            <w:shd w:val="clear" w:color="auto" w:fill="DEEAF6" w:themeFill="accent5" w:themeFillTint="33"/>
            <w:vAlign w:val="center"/>
          </w:tcPr>
          <w:p w14:paraId="4329238B" w14:textId="77777777" w:rsidR="000542DD" w:rsidRPr="00CF2E7C" w:rsidRDefault="000542DD" w:rsidP="000542DD">
            <w:pPr>
              <w:rPr>
                <w:rFonts w:ascii="Calibri" w:hAnsi="Calibri" w:cs="Calibri"/>
              </w:rPr>
            </w:pPr>
            <w:r w:rsidRPr="00CF2E7C">
              <w:rPr>
                <w:rFonts w:ascii="Calibri" w:hAnsi="Calibri" w:cs="Calibri"/>
              </w:rPr>
              <w:t>Not-for-profit organisations</w:t>
            </w:r>
          </w:p>
        </w:tc>
        <w:tc>
          <w:tcPr>
            <w:tcW w:w="2344" w:type="dxa"/>
            <w:gridSpan w:val="4"/>
            <w:vAlign w:val="center"/>
          </w:tcPr>
          <w:p w14:paraId="1C455F6B" w14:textId="77777777" w:rsidR="000542DD" w:rsidRPr="00CF2E7C" w:rsidRDefault="000542DD" w:rsidP="000542DD">
            <w:pPr>
              <w:rPr>
                <w:rFonts w:ascii="Calibri" w:hAnsi="Calibri" w:cs="Calibri"/>
              </w:rPr>
            </w:pPr>
          </w:p>
        </w:tc>
        <w:tc>
          <w:tcPr>
            <w:tcW w:w="1976" w:type="dxa"/>
            <w:vAlign w:val="center"/>
          </w:tcPr>
          <w:p w14:paraId="2C6A5022" w14:textId="710A5148" w:rsidR="000542DD" w:rsidRPr="00CF2E7C" w:rsidRDefault="000542DD" w:rsidP="000542DD">
            <w:pPr>
              <w:rPr>
                <w:rFonts w:ascii="Calibri" w:hAnsi="Calibri" w:cs="Calibri"/>
              </w:rPr>
            </w:pPr>
            <w:r>
              <w:rPr>
                <w:rFonts w:ascii="Calibri" w:hAnsi="Calibri" w:cs="Calibri"/>
              </w:rPr>
              <w:t>X</w:t>
            </w:r>
          </w:p>
        </w:tc>
        <w:tc>
          <w:tcPr>
            <w:tcW w:w="2053" w:type="dxa"/>
            <w:vAlign w:val="center"/>
          </w:tcPr>
          <w:p w14:paraId="0590EE0A" w14:textId="54CF646D" w:rsidR="000542DD" w:rsidRPr="00CF2E7C" w:rsidRDefault="000542DD" w:rsidP="000542DD">
            <w:pPr>
              <w:rPr>
                <w:rFonts w:ascii="Calibri" w:hAnsi="Calibri" w:cs="Calibri"/>
              </w:rPr>
            </w:pPr>
          </w:p>
        </w:tc>
      </w:tr>
      <w:tr w:rsidR="000542DD" w:rsidRPr="00CF2E7C" w14:paraId="23D62D52" w14:textId="77777777" w:rsidTr="000542DD">
        <w:trPr>
          <w:trHeight w:val="24"/>
        </w:trPr>
        <w:tc>
          <w:tcPr>
            <w:tcW w:w="756" w:type="dxa"/>
            <w:vAlign w:val="center"/>
          </w:tcPr>
          <w:p w14:paraId="7ADF2DC1" w14:textId="0BD711B3" w:rsidR="000542DD" w:rsidRPr="00CF2E7C" w:rsidRDefault="000542DD" w:rsidP="000542DD">
            <w:pPr>
              <w:rPr>
                <w:rFonts w:ascii="Calibri" w:hAnsi="Calibri" w:cs="Calibri"/>
              </w:rPr>
            </w:pPr>
            <w:r w:rsidRPr="00CF2E7C">
              <w:rPr>
                <w:rFonts w:ascii="Calibri" w:hAnsi="Calibri" w:cs="Calibri"/>
              </w:rPr>
              <w:t>4.1.7</w:t>
            </w:r>
          </w:p>
        </w:tc>
        <w:tc>
          <w:tcPr>
            <w:tcW w:w="3332" w:type="dxa"/>
            <w:shd w:val="clear" w:color="auto" w:fill="DEEAF6" w:themeFill="accent5" w:themeFillTint="33"/>
            <w:vAlign w:val="center"/>
          </w:tcPr>
          <w:p w14:paraId="5EEB4803" w14:textId="77777777" w:rsidR="000542DD" w:rsidRPr="00CF2E7C" w:rsidRDefault="000542DD" w:rsidP="000542DD">
            <w:pPr>
              <w:rPr>
                <w:rFonts w:ascii="Calibri" w:hAnsi="Calibri" w:cs="Calibri"/>
              </w:rPr>
            </w:pPr>
            <w:r w:rsidRPr="00CF2E7C">
              <w:rPr>
                <w:rFonts w:ascii="Calibri" w:hAnsi="Calibri" w:cs="Calibri"/>
              </w:rPr>
              <w:t>Government agencies and/or departments (supranational)</w:t>
            </w:r>
          </w:p>
        </w:tc>
        <w:tc>
          <w:tcPr>
            <w:tcW w:w="2344" w:type="dxa"/>
            <w:gridSpan w:val="4"/>
            <w:vAlign w:val="center"/>
          </w:tcPr>
          <w:p w14:paraId="03368185" w14:textId="77777777" w:rsidR="000542DD" w:rsidRPr="00CF2E7C" w:rsidRDefault="000542DD" w:rsidP="000542DD">
            <w:pPr>
              <w:rPr>
                <w:rFonts w:ascii="Calibri" w:hAnsi="Calibri" w:cs="Calibri"/>
              </w:rPr>
            </w:pPr>
          </w:p>
        </w:tc>
        <w:tc>
          <w:tcPr>
            <w:tcW w:w="1976" w:type="dxa"/>
            <w:vAlign w:val="center"/>
          </w:tcPr>
          <w:p w14:paraId="5D138A68" w14:textId="33DD2C32" w:rsidR="000542DD" w:rsidRPr="00CF2E7C" w:rsidRDefault="000542DD" w:rsidP="000542DD">
            <w:pPr>
              <w:rPr>
                <w:rFonts w:ascii="Calibri" w:hAnsi="Calibri" w:cs="Calibri"/>
              </w:rPr>
            </w:pPr>
            <w:r>
              <w:rPr>
                <w:rFonts w:ascii="Calibri" w:hAnsi="Calibri" w:cs="Calibri"/>
              </w:rPr>
              <w:t>X</w:t>
            </w:r>
          </w:p>
        </w:tc>
        <w:tc>
          <w:tcPr>
            <w:tcW w:w="2053" w:type="dxa"/>
            <w:vAlign w:val="center"/>
          </w:tcPr>
          <w:p w14:paraId="51B18F60" w14:textId="334C7EDE" w:rsidR="000542DD" w:rsidRPr="00CF2E7C" w:rsidRDefault="000542DD" w:rsidP="000542DD">
            <w:pPr>
              <w:rPr>
                <w:rFonts w:ascii="Calibri" w:hAnsi="Calibri" w:cs="Calibri"/>
              </w:rPr>
            </w:pPr>
          </w:p>
        </w:tc>
      </w:tr>
      <w:tr w:rsidR="00D4323A" w:rsidRPr="00CF2E7C" w14:paraId="6DFD5C2C" w14:textId="77777777" w:rsidTr="000542DD">
        <w:trPr>
          <w:trHeight w:val="300"/>
        </w:trPr>
        <w:tc>
          <w:tcPr>
            <w:tcW w:w="756"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3332"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2344" w:type="dxa"/>
            <w:gridSpan w:val="4"/>
            <w:vAlign w:val="center"/>
          </w:tcPr>
          <w:p w14:paraId="5CEE1BAF" w14:textId="47183DD2" w:rsidR="00D4323A" w:rsidRPr="00CF2E7C" w:rsidRDefault="00D4323A" w:rsidP="00CF2E7C">
            <w:pPr>
              <w:rPr>
                <w:rFonts w:ascii="Calibri" w:hAnsi="Calibri" w:cs="Calibri"/>
              </w:rPr>
            </w:pPr>
          </w:p>
        </w:tc>
        <w:tc>
          <w:tcPr>
            <w:tcW w:w="1976" w:type="dxa"/>
            <w:vAlign w:val="center"/>
          </w:tcPr>
          <w:p w14:paraId="35A8F84B" w14:textId="39984521" w:rsidR="00D4323A" w:rsidRPr="00CF2E7C" w:rsidRDefault="00481F2D" w:rsidP="00CF2E7C">
            <w:pPr>
              <w:rPr>
                <w:rFonts w:ascii="Calibri" w:hAnsi="Calibri" w:cs="Calibri"/>
              </w:rPr>
            </w:pPr>
            <w:r>
              <w:rPr>
                <w:rFonts w:ascii="Calibri" w:hAnsi="Calibri" w:cs="Calibri"/>
              </w:rPr>
              <w:t>X</w:t>
            </w:r>
          </w:p>
        </w:tc>
        <w:tc>
          <w:tcPr>
            <w:tcW w:w="205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0542DD">
        <w:trPr>
          <w:trHeight w:val="300"/>
        </w:trPr>
        <w:tc>
          <w:tcPr>
            <w:tcW w:w="756"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3332"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2344" w:type="dxa"/>
            <w:gridSpan w:val="4"/>
            <w:vAlign w:val="center"/>
          </w:tcPr>
          <w:p w14:paraId="73ABB9D1" w14:textId="32B38029" w:rsidR="00D4323A" w:rsidRPr="00CF2E7C" w:rsidRDefault="00D4323A" w:rsidP="00CF2E7C">
            <w:pPr>
              <w:rPr>
                <w:rFonts w:ascii="Calibri" w:hAnsi="Calibri" w:cs="Calibri"/>
              </w:rPr>
            </w:pPr>
          </w:p>
        </w:tc>
        <w:tc>
          <w:tcPr>
            <w:tcW w:w="1976" w:type="dxa"/>
            <w:vAlign w:val="center"/>
          </w:tcPr>
          <w:p w14:paraId="1E0471B3" w14:textId="1B20FA86" w:rsidR="00D4323A" w:rsidRPr="00CF2E7C" w:rsidRDefault="00481F2D" w:rsidP="00CF2E7C">
            <w:pPr>
              <w:rPr>
                <w:rFonts w:ascii="Calibri" w:hAnsi="Calibri" w:cs="Calibri"/>
              </w:rPr>
            </w:pPr>
            <w:r>
              <w:rPr>
                <w:rFonts w:ascii="Calibri" w:hAnsi="Calibri" w:cs="Calibri"/>
              </w:rPr>
              <w:t>X</w:t>
            </w:r>
          </w:p>
        </w:tc>
        <w:tc>
          <w:tcPr>
            <w:tcW w:w="205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0542DD">
        <w:trPr>
          <w:trHeight w:val="300"/>
        </w:trPr>
        <w:tc>
          <w:tcPr>
            <w:tcW w:w="756"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3332"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2344" w:type="dxa"/>
            <w:gridSpan w:val="4"/>
            <w:vAlign w:val="center"/>
          </w:tcPr>
          <w:p w14:paraId="589979AF" w14:textId="6EE589C9" w:rsidR="00D4323A" w:rsidRPr="00CF2E7C" w:rsidRDefault="00D4323A" w:rsidP="00CF2E7C">
            <w:pPr>
              <w:rPr>
                <w:rFonts w:ascii="Calibri" w:hAnsi="Calibri" w:cs="Calibri"/>
              </w:rPr>
            </w:pPr>
          </w:p>
        </w:tc>
        <w:tc>
          <w:tcPr>
            <w:tcW w:w="1976" w:type="dxa"/>
            <w:vAlign w:val="center"/>
          </w:tcPr>
          <w:p w14:paraId="12DE1980" w14:textId="5C0AF5AA" w:rsidR="00D4323A" w:rsidRPr="00CF2E7C" w:rsidRDefault="00481F2D" w:rsidP="00CF2E7C">
            <w:pPr>
              <w:rPr>
                <w:rFonts w:ascii="Calibri" w:hAnsi="Calibri" w:cs="Calibri"/>
              </w:rPr>
            </w:pPr>
            <w:r>
              <w:rPr>
                <w:rFonts w:ascii="Calibri" w:hAnsi="Calibri" w:cs="Calibri"/>
              </w:rPr>
              <w:t>X</w:t>
            </w:r>
          </w:p>
        </w:tc>
        <w:tc>
          <w:tcPr>
            <w:tcW w:w="2053" w:type="dxa"/>
            <w:vAlign w:val="center"/>
          </w:tcPr>
          <w:p w14:paraId="6D84FEB1" w14:textId="77777777" w:rsidR="00D4323A" w:rsidRPr="00CF2E7C" w:rsidRDefault="00D4323A" w:rsidP="00CF2E7C">
            <w:pPr>
              <w:rPr>
                <w:rFonts w:ascii="Calibri" w:hAnsi="Calibri" w:cs="Calibri"/>
              </w:rPr>
            </w:pPr>
          </w:p>
        </w:tc>
      </w:tr>
      <w:tr w:rsidR="000542DD" w:rsidRPr="00CF2E7C" w14:paraId="1F384835" w14:textId="77777777" w:rsidTr="000542DD">
        <w:trPr>
          <w:trHeight w:val="300"/>
        </w:trPr>
        <w:tc>
          <w:tcPr>
            <w:tcW w:w="756" w:type="dxa"/>
            <w:vAlign w:val="center"/>
          </w:tcPr>
          <w:p w14:paraId="026BA3FB" w14:textId="570E6596" w:rsidR="000542DD" w:rsidRPr="00CF2E7C" w:rsidRDefault="000542DD" w:rsidP="000542DD">
            <w:pPr>
              <w:rPr>
                <w:rFonts w:ascii="Calibri" w:hAnsi="Calibri" w:cs="Calibri"/>
              </w:rPr>
            </w:pPr>
            <w:r w:rsidRPr="00CF2E7C">
              <w:rPr>
                <w:rFonts w:ascii="Calibri" w:hAnsi="Calibri" w:cs="Calibri"/>
              </w:rPr>
              <w:t>4.1.11</w:t>
            </w:r>
          </w:p>
        </w:tc>
        <w:tc>
          <w:tcPr>
            <w:tcW w:w="3332" w:type="dxa"/>
            <w:shd w:val="clear" w:color="auto" w:fill="DEEAF6" w:themeFill="accent5" w:themeFillTint="33"/>
            <w:vAlign w:val="center"/>
          </w:tcPr>
          <w:p w14:paraId="767E833C" w14:textId="77777777" w:rsidR="000542DD" w:rsidRPr="00CF2E7C" w:rsidRDefault="000542DD" w:rsidP="000542DD">
            <w:pPr>
              <w:rPr>
                <w:rFonts w:ascii="Calibri" w:hAnsi="Calibri" w:cs="Calibri"/>
              </w:rPr>
            </w:pPr>
            <w:r w:rsidRPr="00CF2E7C">
              <w:rPr>
                <w:rFonts w:ascii="Calibri" w:hAnsi="Calibri" w:cs="Calibri"/>
              </w:rPr>
              <w:t>Government agencies and/or departments (unspecified)</w:t>
            </w:r>
          </w:p>
        </w:tc>
        <w:tc>
          <w:tcPr>
            <w:tcW w:w="2344" w:type="dxa"/>
            <w:gridSpan w:val="4"/>
            <w:vAlign w:val="center"/>
          </w:tcPr>
          <w:p w14:paraId="6E7D97B2" w14:textId="77777777" w:rsidR="000542DD" w:rsidRPr="00CF2E7C" w:rsidRDefault="000542DD" w:rsidP="000542DD">
            <w:pPr>
              <w:rPr>
                <w:rFonts w:ascii="Calibri" w:hAnsi="Calibri" w:cs="Calibri"/>
              </w:rPr>
            </w:pPr>
          </w:p>
        </w:tc>
        <w:tc>
          <w:tcPr>
            <w:tcW w:w="1976" w:type="dxa"/>
            <w:vAlign w:val="center"/>
          </w:tcPr>
          <w:p w14:paraId="63318504" w14:textId="25A68880" w:rsidR="000542DD" w:rsidRPr="00CF2E7C" w:rsidRDefault="000542DD" w:rsidP="000542DD">
            <w:pPr>
              <w:rPr>
                <w:rFonts w:ascii="Calibri" w:hAnsi="Calibri" w:cs="Calibri"/>
              </w:rPr>
            </w:pPr>
            <w:r>
              <w:rPr>
                <w:rFonts w:ascii="Calibri" w:hAnsi="Calibri" w:cs="Calibri"/>
              </w:rPr>
              <w:t>X</w:t>
            </w:r>
          </w:p>
        </w:tc>
        <w:tc>
          <w:tcPr>
            <w:tcW w:w="2053" w:type="dxa"/>
            <w:vAlign w:val="center"/>
          </w:tcPr>
          <w:p w14:paraId="7DC8E64E" w14:textId="5DAFCB3B" w:rsidR="000542DD" w:rsidRPr="00CF2E7C" w:rsidRDefault="000542DD" w:rsidP="000542DD">
            <w:pPr>
              <w:rPr>
                <w:rFonts w:ascii="Calibri" w:hAnsi="Calibri" w:cs="Calibri"/>
              </w:rPr>
            </w:pPr>
          </w:p>
        </w:tc>
      </w:tr>
      <w:tr w:rsidR="00D4323A" w:rsidRPr="00CF2E7C" w14:paraId="664817A5" w14:textId="77777777" w:rsidTr="000542DD">
        <w:trPr>
          <w:trHeight w:val="24"/>
        </w:trPr>
        <w:tc>
          <w:tcPr>
            <w:tcW w:w="756"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3332"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2344" w:type="dxa"/>
            <w:gridSpan w:val="4"/>
            <w:vAlign w:val="center"/>
          </w:tcPr>
          <w:p w14:paraId="1054AE75" w14:textId="559CB333" w:rsidR="00D4323A" w:rsidRPr="00CF2E7C" w:rsidRDefault="00D4323A" w:rsidP="00CF2E7C">
            <w:pPr>
              <w:rPr>
                <w:rFonts w:ascii="Calibri" w:hAnsi="Calibri" w:cs="Calibri"/>
              </w:rPr>
            </w:pPr>
          </w:p>
        </w:tc>
        <w:tc>
          <w:tcPr>
            <w:tcW w:w="1976" w:type="dxa"/>
            <w:vAlign w:val="center"/>
          </w:tcPr>
          <w:p w14:paraId="1BB569F7" w14:textId="2C582FE3" w:rsidR="00D4323A" w:rsidRPr="00CF2E7C" w:rsidRDefault="00481F2D" w:rsidP="00CF2E7C">
            <w:pPr>
              <w:rPr>
                <w:rFonts w:ascii="Calibri" w:hAnsi="Calibri" w:cs="Calibri"/>
              </w:rPr>
            </w:pPr>
            <w:r>
              <w:rPr>
                <w:rFonts w:ascii="Calibri" w:hAnsi="Calibri" w:cs="Calibri"/>
              </w:rPr>
              <w:t>X</w:t>
            </w:r>
          </w:p>
        </w:tc>
        <w:tc>
          <w:tcPr>
            <w:tcW w:w="205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0542DD">
        <w:trPr>
          <w:trHeight w:val="24"/>
        </w:trPr>
        <w:tc>
          <w:tcPr>
            <w:tcW w:w="756"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3332"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2344" w:type="dxa"/>
            <w:gridSpan w:val="4"/>
            <w:vAlign w:val="center"/>
          </w:tcPr>
          <w:p w14:paraId="34E6D763" w14:textId="0F8CE93C" w:rsidR="00D4323A" w:rsidRPr="00CF2E7C" w:rsidRDefault="00D4323A" w:rsidP="00CF2E7C">
            <w:pPr>
              <w:rPr>
                <w:rFonts w:ascii="Calibri" w:hAnsi="Calibri" w:cs="Calibri"/>
              </w:rPr>
            </w:pPr>
          </w:p>
        </w:tc>
        <w:tc>
          <w:tcPr>
            <w:tcW w:w="1976" w:type="dxa"/>
            <w:vAlign w:val="center"/>
          </w:tcPr>
          <w:p w14:paraId="16E1C93C" w14:textId="00CF5598" w:rsidR="00D4323A" w:rsidRPr="00CF2E7C" w:rsidRDefault="00D4323A" w:rsidP="00CF2E7C">
            <w:pPr>
              <w:rPr>
                <w:rFonts w:ascii="Calibri" w:hAnsi="Calibri" w:cs="Calibri"/>
              </w:rPr>
            </w:pPr>
          </w:p>
        </w:tc>
        <w:tc>
          <w:tcPr>
            <w:tcW w:w="205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0542DD">
        <w:trPr>
          <w:trHeight w:val="24"/>
        </w:trPr>
        <w:tc>
          <w:tcPr>
            <w:tcW w:w="756"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70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0542DD">
        <w:trPr>
          <w:trHeight w:val="1020"/>
        </w:trPr>
        <w:tc>
          <w:tcPr>
            <w:tcW w:w="756" w:type="dxa"/>
            <w:vAlign w:val="center"/>
          </w:tcPr>
          <w:p w14:paraId="4C5D07E3"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2804699B" w14:textId="7C479869" w:rsidR="00092534" w:rsidRPr="00CF2E7C" w:rsidRDefault="00092534" w:rsidP="00CF2E7C">
            <w:pPr>
              <w:rPr>
                <w:rFonts w:ascii="Calibri" w:hAnsi="Calibri" w:cs="Calibri"/>
              </w:rPr>
            </w:pPr>
          </w:p>
        </w:tc>
      </w:tr>
      <w:tr w:rsidR="00092534" w:rsidRPr="00CF2E7C" w14:paraId="4D9006DA" w14:textId="77777777" w:rsidTr="000542DD">
        <w:trPr>
          <w:trHeight w:val="107"/>
        </w:trPr>
        <w:tc>
          <w:tcPr>
            <w:tcW w:w="756"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70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0542DD">
        <w:trPr>
          <w:trHeight w:val="39"/>
        </w:trPr>
        <w:tc>
          <w:tcPr>
            <w:tcW w:w="756" w:type="dxa"/>
            <w:vAlign w:val="center"/>
          </w:tcPr>
          <w:p w14:paraId="2963C5D8" w14:textId="77777777" w:rsidR="00092534" w:rsidRPr="00CF2E7C" w:rsidRDefault="00092534" w:rsidP="00CF2E7C">
            <w:pPr>
              <w:rPr>
                <w:rFonts w:ascii="Calibri" w:hAnsi="Calibri" w:cs="Calibri"/>
              </w:rPr>
            </w:pPr>
          </w:p>
        </w:tc>
        <w:tc>
          <w:tcPr>
            <w:tcW w:w="3332"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2344"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976"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205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0542DD">
        <w:trPr>
          <w:trHeight w:val="35"/>
        </w:trPr>
        <w:tc>
          <w:tcPr>
            <w:tcW w:w="756"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3332"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2344" w:type="dxa"/>
            <w:gridSpan w:val="4"/>
            <w:vAlign w:val="center"/>
          </w:tcPr>
          <w:p w14:paraId="4D044457" w14:textId="183BCF18" w:rsidR="00092534" w:rsidRPr="00CF2E7C" w:rsidRDefault="00092534" w:rsidP="00CF2E7C">
            <w:pPr>
              <w:rPr>
                <w:rFonts w:ascii="Calibri" w:hAnsi="Calibri" w:cs="Calibri"/>
              </w:rPr>
            </w:pPr>
          </w:p>
        </w:tc>
        <w:tc>
          <w:tcPr>
            <w:tcW w:w="1976" w:type="dxa"/>
            <w:vAlign w:val="center"/>
          </w:tcPr>
          <w:p w14:paraId="37BE9366" w14:textId="273C3CF6" w:rsidR="00092534" w:rsidRPr="00CF2E7C" w:rsidRDefault="00481F2D" w:rsidP="00CF2E7C">
            <w:pPr>
              <w:rPr>
                <w:rFonts w:ascii="Calibri" w:hAnsi="Calibri" w:cs="Calibri"/>
              </w:rPr>
            </w:pPr>
            <w:r>
              <w:rPr>
                <w:rFonts w:ascii="Calibri" w:hAnsi="Calibri" w:cs="Calibri"/>
              </w:rPr>
              <w:t>X</w:t>
            </w:r>
          </w:p>
        </w:tc>
        <w:tc>
          <w:tcPr>
            <w:tcW w:w="205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0542DD">
        <w:trPr>
          <w:trHeight w:val="35"/>
        </w:trPr>
        <w:tc>
          <w:tcPr>
            <w:tcW w:w="756"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3332"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2344" w:type="dxa"/>
            <w:gridSpan w:val="4"/>
            <w:vAlign w:val="center"/>
          </w:tcPr>
          <w:p w14:paraId="0BEFC499" w14:textId="77777777" w:rsidR="00092534" w:rsidRPr="00CF2E7C" w:rsidRDefault="00092534" w:rsidP="00CF2E7C">
            <w:pPr>
              <w:rPr>
                <w:rFonts w:ascii="Calibri" w:hAnsi="Calibri" w:cs="Calibri"/>
              </w:rPr>
            </w:pPr>
          </w:p>
        </w:tc>
        <w:tc>
          <w:tcPr>
            <w:tcW w:w="1976" w:type="dxa"/>
            <w:vAlign w:val="center"/>
          </w:tcPr>
          <w:p w14:paraId="0855EA0B" w14:textId="00E8B9EF" w:rsidR="00092534" w:rsidRPr="00CF2E7C" w:rsidRDefault="00931045" w:rsidP="00CF2E7C">
            <w:pPr>
              <w:rPr>
                <w:rFonts w:ascii="Calibri" w:hAnsi="Calibri" w:cs="Calibri"/>
              </w:rPr>
            </w:pPr>
            <w:r>
              <w:rPr>
                <w:rFonts w:ascii="Calibri" w:hAnsi="Calibri" w:cs="Calibri"/>
              </w:rPr>
              <w:t>X</w:t>
            </w:r>
          </w:p>
        </w:tc>
        <w:tc>
          <w:tcPr>
            <w:tcW w:w="2053" w:type="dxa"/>
            <w:vAlign w:val="center"/>
          </w:tcPr>
          <w:p w14:paraId="63004DE8" w14:textId="77777777" w:rsidR="00092534" w:rsidRPr="00CF2E7C" w:rsidRDefault="00092534" w:rsidP="00CF2E7C">
            <w:pPr>
              <w:rPr>
                <w:rFonts w:ascii="Calibri" w:hAnsi="Calibri" w:cs="Calibri"/>
              </w:rPr>
            </w:pPr>
          </w:p>
        </w:tc>
      </w:tr>
      <w:tr w:rsidR="00AD7FED" w:rsidRPr="00CF2E7C" w14:paraId="23EED245" w14:textId="77777777" w:rsidTr="000542DD">
        <w:trPr>
          <w:trHeight w:val="35"/>
        </w:trPr>
        <w:tc>
          <w:tcPr>
            <w:tcW w:w="756" w:type="dxa"/>
            <w:vAlign w:val="center"/>
          </w:tcPr>
          <w:p w14:paraId="7922D5AA" w14:textId="59EA98C1" w:rsidR="00AD7FED" w:rsidRPr="00CF2E7C" w:rsidRDefault="00AD7FED" w:rsidP="00AD7FED">
            <w:pPr>
              <w:rPr>
                <w:rFonts w:ascii="Calibri" w:hAnsi="Calibri" w:cs="Calibri"/>
              </w:rPr>
            </w:pPr>
            <w:r w:rsidRPr="00CF2E7C">
              <w:rPr>
                <w:rFonts w:ascii="Calibri" w:hAnsi="Calibri" w:cs="Calibri"/>
              </w:rPr>
              <w:t>4.2.3</w:t>
            </w:r>
          </w:p>
        </w:tc>
        <w:tc>
          <w:tcPr>
            <w:tcW w:w="3332" w:type="dxa"/>
            <w:shd w:val="clear" w:color="auto" w:fill="DEEAF6" w:themeFill="accent5" w:themeFillTint="33"/>
            <w:vAlign w:val="center"/>
          </w:tcPr>
          <w:p w14:paraId="486BD843" w14:textId="77777777" w:rsidR="00AD7FED" w:rsidRPr="00CF2E7C" w:rsidRDefault="00AD7FED" w:rsidP="00AD7FED">
            <w:pPr>
              <w:rPr>
                <w:rFonts w:ascii="Calibri" w:hAnsi="Calibri" w:cs="Calibri"/>
              </w:rPr>
            </w:pPr>
            <w:r w:rsidRPr="00CF2E7C">
              <w:rPr>
                <w:rFonts w:ascii="Calibri" w:hAnsi="Calibri" w:cs="Calibri"/>
              </w:rPr>
              <w:t>Insurance and Re-Insurance Categories</w:t>
            </w:r>
          </w:p>
        </w:tc>
        <w:tc>
          <w:tcPr>
            <w:tcW w:w="2344" w:type="dxa"/>
            <w:gridSpan w:val="4"/>
            <w:vAlign w:val="center"/>
          </w:tcPr>
          <w:p w14:paraId="6C5465C4" w14:textId="77777777" w:rsidR="00AD7FED" w:rsidRPr="00CF2E7C" w:rsidRDefault="00AD7FED" w:rsidP="00AD7FED">
            <w:pPr>
              <w:rPr>
                <w:rFonts w:ascii="Calibri" w:hAnsi="Calibri" w:cs="Calibri"/>
              </w:rPr>
            </w:pPr>
          </w:p>
        </w:tc>
        <w:tc>
          <w:tcPr>
            <w:tcW w:w="1976" w:type="dxa"/>
            <w:vAlign w:val="center"/>
          </w:tcPr>
          <w:p w14:paraId="7CD111D3" w14:textId="06F370DE" w:rsidR="00AD7FED" w:rsidRPr="00CF2E7C" w:rsidRDefault="00AD7FED" w:rsidP="00AD7FED">
            <w:pPr>
              <w:rPr>
                <w:rFonts w:ascii="Calibri" w:hAnsi="Calibri" w:cs="Calibri"/>
              </w:rPr>
            </w:pPr>
            <w:r>
              <w:rPr>
                <w:rFonts w:ascii="Calibri" w:hAnsi="Calibri" w:cs="Calibri"/>
              </w:rPr>
              <w:t>X</w:t>
            </w:r>
          </w:p>
        </w:tc>
        <w:tc>
          <w:tcPr>
            <w:tcW w:w="2053" w:type="dxa"/>
            <w:vAlign w:val="center"/>
          </w:tcPr>
          <w:p w14:paraId="7BA5D524" w14:textId="366996C2" w:rsidR="00AD7FED" w:rsidRPr="00CF2E7C" w:rsidRDefault="00AD7FED" w:rsidP="00AD7FED">
            <w:pPr>
              <w:rPr>
                <w:rFonts w:ascii="Calibri" w:hAnsi="Calibri" w:cs="Calibri"/>
              </w:rPr>
            </w:pPr>
          </w:p>
        </w:tc>
      </w:tr>
      <w:tr w:rsidR="00AD7FED" w:rsidRPr="00CF2E7C" w14:paraId="480540E5" w14:textId="77777777" w:rsidTr="000542DD">
        <w:trPr>
          <w:trHeight w:val="35"/>
        </w:trPr>
        <w:tc>
          <w:tcPr>
            <w:tcW w:w="756" w:type="dxa"/>
            <w:vAlign w:val="center"/>
          </w:tcPr>
          <w:p w14:paraId="1C057537" w14:textId="59C78FA0" w:rsidR="00AD7FED" w:rsidRPr="00CF2E7C" w:rsidRDefault="00AD7FED" w:rsidP="00AD7FED">
            <w:pPr>
              <w:rPr>
                <w:rFonts w:ascii="Calibri" w:hAnsi="Calibri" w:cs="Calibri"/>
              </w:rPr>
            </w:pPr>
            <w:r w:rsidRPr="00CF2E7C">
              <w:rPr>
                <w:rFonts w:ascii="Calibri" w:hAnsi="Calibri" w:cs="Calibri"/>
              </w:rPr>
              <w:t>4.2.4</w:t>
            </w:r>
          </w:p>
        </w:tc>
        <w:tc>
          <w:tcPr>
            <w:tcW w:w="3332" w:type="dxa"/>
            <w:shd w:val="clear" w:color="auto" w:fill="DEEAF6" w:themeFill="accent5" w:themeFillTint="33"/>
            <w:vAlign w:val="center"/>
          </w:tcPr>
          <w:p w14:paraId="186E71C9" w14:textId="77777777" w:rsidR="00AD7FED" w:rsidRPr="00CF2E7C" w:rsidRDefault="00AD7FED" w:rsidP="00AD7FED">
            <w:pPr>
              <w:rPr>
                <w:rFonts w:ascii="Calibri" w:hAnsi="Calibri" w:cs="Calibri"/>
              </w:rPr>
            </w:pPr>
            <w:r w:rsidRPr="00CF2E7C">
              <w:rPr>
                <w:rFonts w:ascii="Calibri" w:hAnsi="Calibri" w:cs="Calibri"/>
              </w:rPr>
              <w:t>Asset Managers</w:t>
            </w:r>
          </w:p>
        </w:tc>
        <w:tc>
          <w:tcPr>
            <w:tcW w:w="2344" w:type="dxa"/>
            <w:gridSpan w:val="4"/>
            <w:vAlign w:val="center"/>
          </w:tcPr>
          <w:p w14:paraId="600FE557" w14:textId="77777777" w:rsidR="00AD7FED" w:rsidRPr="00CF2E7C" w:rsidRDefault="00AD7FED" w:rsidP="00AD7FED">
            <w:pPr>
              <w:rPr>
                <w:rFonts w:ascii="Calibri" w:hAnsi="Calibri" w:cs="Calibri"/>
              </w:rPr>
            </w:pPr>
          </w:p>
        </w:tc>
        <w:tc>
          <w:tcPr>
            <w:tcW w:w="1976" w:type="dxa"/>
            <w:vAlign w:val="center"/>
          </w:tcPr>
          <w:p w14:paraId="5CDE12B8" w14:textId="443DA98C" w:rsidR="00AD7FED" w:rsidRPr="00CF2E7C" w:rsidRDefault="00AD7FED" w:rsidP="00AD7FED">
            <w:pPr>
              <w:rPr>
                <w:rFonts w:ascii="Calibri" w:hAnsi="Calibri" w:cs="Calibri"/>
              </w:rPr>
            </w:pPr>
            <w:r>
              <w:rPr>
                <w:rFonts w:ascii="Calibri" w:hAnsi="Calibri" w:cs="Calibri"/>
              </w:rPr>
              <w:t>X</w:t>
            </w:r>
          </w:p>
        </w:tc>
        <w:tc>
          <w:tcPr>
            <w:tcW w:w="2053" w:type="dxa"/>
            <w:vAlign w:val="center"/>
          </w:tcPr>
          <w:p w14:paraId="4E810E0F" w14:textId="0BC95916" w:rsidR="00AD7FED" w:rsidRPr="00CF2E7C" w:rsidRDefault="00AD7FED" w:rsidP="00AD7FED">
            <w:pPr>
              <w:rPr>
                <w:rFonts w:ascii="Calibri" w:hAnsi="Calibri" w:cs="Calibri"/>
              </w:rPr>
            </w:pPr>
          </w:p>
        </w:tc>
      </w:tr>
      <w:tr w:rsidR="00AD7FED" w:rsidRPr="00CF2E7C" w14:paraId="703F2AC4" w14:textId="77777777" w:rsidTr="000542DD">
        <w:trPr>
          <w:trHeight w:val="35"/>
        </w:trPr>
        <w:tc>
          <w:tcPr>
            <w:tcW w:w="756" w:type="dxa"/>
            <w:vAlign w:val="center"/>
          </w:tcPr>
          <w:p w14:paraId="0C977D2B" w14:textId="71A3659E" w:rsidR="00AD7FED" w:rsidRPr="00CF2E7C" w:rsidRDefault="00AD7FED" w:rsidP="00AD7FED">
            <w:pPr>
              <w:rPr>
                <w:rFonts w:ascii="Calibri" w:hAnsi="Calibri" w:cs="Calibri"/>
              </w:rPr>
            </w:pPr>
            <w:r w:rsidRPr="00CF2E7C">
              <w:rPr>
                <w:rFonts w:ascii="Calibri" w:hAnsi="Calibri" w:cs="Calibri"/>
              </w:rPr>
              <w:t>4.2.5</w:t>
            </w:r>
          </w:p>
        </w:tc>
        <w:tc>
          <w:tcPr>
            <w:tcW w:w="3332" w:type="dxa"/>
            <w:shd w:val="clear" w:color="auto" w:fill="DEEAF6" w:themeFill="accent5" w:themeFillTint="33"/>
            <w:vAlign w:val="center"/>
          </w:tcPr>
          <w:p w14:paraId="2AA98448" w14:textId="77777777" w:rsidR="00AD7FED" w:rsidRPr="00CF2E7C" w:rsidRDefault="00AD7FED" w:rsidP="00AD7FED">
            <w:pPr>
              <w:rPr>
                <w:rFonts w:ascii="Calibri" w:hAnsi="Calibri" w:cs="Calibri"/>
              </w:rPr>
            </w:pPr>
            <w:r w:rsidRPr="00CF2E7C">
              <w:rPr>
                <w:rFonts w:ascii="Calibri" w:hAnsi="Calibri" w:cs="Calibri"/>
              </w:rPr>
              <w:t>Pension Funds</w:t>
            </w:r>
          </w:p>
        </w:tc>
        <w:tc>
          <w:tcPr>
            <w:tcW w:w="2344" w:type="dxa"/>
            <w:gridSpan w:val="4"/>
            <w:vAlign w:val="center"/>
          </w:tcPr>
          <w:p w14:paraId="444497B2" w14:textId="77777777" w:rsidR="00AD7FED" w:rsidRPr="00CF2E7C" w:rsidRDefault="00AD7FED" w:rsidP="00AD7FED">
            <w:pPr>
              <w:rPr>
                <w:rFonts w:ascii="Calibri" w:hAnsi="Calibri" w:cs="Calibri"/>
              </w:rPr>
            </w:pPr>
          </w:p>
        </w:tc>
        <w:tc>
          <w:tcPr>
            <w:tcW w:w="1976" w:type="dxa"/>
            <w:vAlign w:val="center"/>
          </w:tcPr>
          <w:p w14:paraId="167C63D4" w14:textId="0C9E42D8" w:rsidR="00AD7FED" w:rsidRPr="00CF2E7C" w:rsidRDefault="00AD7FED" w:rsidP="00AD7FED">
            <w:pPr>
              <w:rPr>
                <w:rFonts w:ascii="Calibri" w:hAnsi="Calibri" w:cs="Calibri"/>
              </w:rPr>
            </w:pPr>
            <w:r>
              <w:rPr>
                <w:rFonts w:ascii="Calibri" w:hAnsi="Calibri" w:cs="Calibri"/>
              </w:rPr>
              <w:t>X</w:t>
            </w:r>
          </w:p>
        </w:tc>
        <w:tc>
          <w:tcPr>
            <w:tcW w:w="2053" w:type="dxa"/>
            <w:vAlign w:val="center"/>
          </w:tcPr>
          <w:p w14:paraId="3D0E7F87" w14:textId="466B54D8" w:rsidR="00AD7FED" w:rsidRPr="00CF2E7C" w:rsidRDefault="00AD7FED" w:rsidP="00AD7FED">
            <w:pPr>
              <w:rPr>
                <w:rFonts w:ascii="Calibri" w:hAnsi="Calibri" w:cs="Calibri"/>
              </w:rPr>
            </w:pPr>
          </w:p>
        </w:tc>
      </w:tr>
      <w:tr w:rsidR="00AD7FED" w:rsidRPr="00CF2E7C" w14:paraId="034299A9" w14:textId="77777777" w:rsidTr="000542DD">
        <w:trPr>
          <w:trHeight w:val="35"/>
        </w:trPr>
        <w:tc>
          <w:tcPr>
            <w:tcW w:w="756" w:type="dxa"/>
            <w:vAlign w:val="center"/>
          </w:tcPr>
          <w:p w14:paraId="4258A168" w14:textId="1CF30F91" w:rsidR="00AD7FED" w:rsidRPr="00CF2E7C" w:rsidRDefault="00AD7FED" w:rsidP="00AD7FED">
            <w:pPr>
              <w:rPr>
                <w:rFonts w:ascii="Calibri" w:hAnsi="Calibri" w:cs="Calibri"/>
              </w:rPr>
            </w:pPr>
            <w:r w:rsidRPr="00CF2E7C">
              <w:rPr>
                <w:rFonts w:ascii="Calibri" w:hAnsi="Calibri" w:cs="Calibri"/>
              </w:rPr>
              <w:t>4.2.6</w:t>
            </w:r>
          </w:p>
        </w:tc>
        <w:tc>
          <w:tcPr>
            <w:tcW w:w="3332" w:type="dxa"/>
            <w:shd w:val="clear" w:color="auto" w:fill="DEEAF6" w:themeFill="accent5" w:themeFillTint="33"/>
            <w:vAlign w:val="center"/>
          </w:tcPr>
          <w:p w14:paraId="5D34E487" w14:textId="77777777" w:rsidR="00AD7FED" w:rsidRPr="00CF2E7C" w:rsidRDefault="00AD7FED" w:rsidP="00AD7FED">
            <w:pPr>
              <w:rPr>
                <w:rFonts w:ascii="Calibri" w:hAnsi="Calibri" w:cs="Calibri"/>
              </w:rPr>
            </w:pPr>
            <w:r w:rsidRPr="00CF2E7C">
              <w:rPr>
                <w:rFonts w:ascii="Calibri" w:hAnsi="Calibri" w:cs="Calibri"/>
              </w:rPr>
              <w:t>Other</w:t>
            </w:r>
          </w:p>
        </w:tc>
        <w:tc>
          <w:tcPr>
            <w:tcW w:w="2344" w:type="dxa"/>
            <w:gridSpan w:val="4"/>
            <w:vAlign w:val="center"/>
          </w:tcPr>
          <w:p w14:paraId="512FEF66" w14:textId="493922C4" w:rsidR="00AD7FED" w:rsidRPr="00CF2E7C" w:rsidRDefault="00AD7FED" w:rsidP="00AD7FED">
            <w:pPr>
              <w:rPr>
                <w:rFonts w:ascii="Calibri" w:hAnsi="Calibri" w:cs="Calibri"/>
              </w:rPr>
            </w:pPr>
          </w:p>
        </w:tc>
        <w:tc>
          <w:tcPr>
            <w:tcW w:w="1976" w:type="dxa"/>
            <w:vAlign w:val="center"/>
          </w:tcPr>
          <w:p w14:paraId="37000C86" w14:textId="38C42AFB" w:rsidR="00AD7FED" w:rsidRPr="00CF2E7C" w:rsidRDefault="00AD7FED" w:rsidP="00AD7FED">
            <w:pPr>
              <w:rPr>
                <w:rFonts w:ascii="Calibri" w:hAnsi="Calibri" w:cs="Calibri"/>
              </w:rPr>
            </w:pPr>
          </w:p>
        </w:tc>
        <w:tc>
          <w:tcPr>
            <w:tcW w:w="2053" w:type="dxa"/>
            <w:vAlign w:val="center"/>
          </w:tcPr>
          <w:p w14:paraId="17ED3CCF" w14:textId="62704D7F" w:rsidR="00AD7FED" w:rsidRPr="00CF2E7C" w:rsidRDefault="00AD7FED" w:rsidP="00AD7FED">
            <w:pPr>
              <w:rPr>
                <w:rFonts w:ascii="Calibri" w:hAnsi="Calibri" w:cs="Calibri"/>
              </w:rPr>
            </w:pPr>
          </w:p>
        </w:tc>
      </w:tr>
      <w:tr w:rsidR="00092534" w:rsidRPr="00CF2E7C" w14:paraId="702FCAC1" w14:textId="77777777" w:rsidTr="000542DD">
        <w:trPr>
          <w:trHeight w:val="35"/>
        </w:trPr>
        <w:tc>
          <w:tcPr>
            <w:tcW w:w="756"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70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0542DD">
        <w:trPr>
          <w:trHeight w:val="1020"/>
        </w:trPr>
        <w:tc>
          <w:tcPr>
            <w:tcW w:w="756" w:type="dxa"/>
            <w:vAlign w:val="center"/>
          </w:tcPr>
          <w:p w14:paraId="748242A0"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4442DF59" w14:textId="37850973" w:rsidR="00092534" w:rsidRPr="00CF2E7C" w:rsidRDefault="00092534" w:rsidP="00CF2E7C">
            <w:pPr>
              <w:rPr>
                <w:rFonts w:ascii="Calibri" w:hAnsi="Calibri" w:cs="Calibri"/>
              </w:rPr>
            </w:pPr>
          </w:p>
        </w:tc>
      </w:tr>
      <w:tr w:rsidR="00092534" w:rsidRPr="00CF2E7C" w14:paraId="232C5429" w14:textId="77777777" w:rsidTr="000542DD">
        <w:trPr>
          <w:trHeight w:val="647"/>
        </w:trPr>
        <w:tc>
          <w:tcPr>
            <w:tcW w:w="756"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70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0542DD">
        <w:trPr>
          <w:trHeight w:val="25"/>
        </w:trPr>
        <w:tc>
          <w:tcPr>
            <w:tcW w:w="756" w:type="dxa"/>
            <w:vAlign w:val="center"/>
          </w:tcPr>
          <w:p w14:paraId="76A58055" w14:textId="77777777" w:rsidR="00092534" w:rsidRPr="00CF2E7C" w:rsidRDefault="00092534" w:rsidP="00CF2E7C">
            <w:pPr>
              <w:rPr>
                <w:rFonts w:ascii="Calibri" w:hAnsi="Calibri" w:cs="Calibri"/>
              </w:rPr>
            </w:pPr>
          </w:p>
        </w:tc>
        <w:tc>
          <w:tcPr>
            <w:tcW w:w="3332"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2344"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976"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205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0542DD">
        <w:trPr>
          <w:trHeight w:val="22"/>
        </w:trPr>
        <w:tc>
          <w:tcPr>
            <w:tcW w:w="756"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3332"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2344" w:type="dxa"/>
            <w:gridSpan w:val="4"/>
            <w:vAlign w:val="center"/>
          </w:tcPr>
          <w:p w14:paraId="54596370" w14:textId="7F80D3D9" w:rsidR="00092534" w:rsidRPr="00CF2E7C" w:rsidRDefault="00092534" w:rsidP="00CF2E7C">
            <w:pPr>
              <w:rPr>
                <w:rFonts w:ascii="Calibri" w:hAnsi="Calibri" w:cs="Calibri"/>
              </w:rPr>
            </w:pPr>
          </w:p>
        </w:tc>
        <w:tc>
          <w:tcPr>
            <w:tcW w:w="1976" w:type="dxa"/>
            <w:vAlign w:val="center"/>
          </w:tcPr>
          <w:p w14:paraId="0448951C" w14:textId="61AEEC2E" w:rsidR="00092534" w:rsidRPr="00CF2E7C" w:rsidRDefault="00092534" w:rsidP="00CF2E7C">
            <w:pPr>
              <w:rPr>
                <w:rFonts w:ascii="Calibri" w:hAnsi="Calibri" w:cs="Calibri"/>
              </w:rPr>
            </w:pPr>
          </w:p>
        </w:tc>
        <w:tc>
          <w:tcPr>
            <w:tcW w:w="205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0542DD">
        <w:trPr>
          <w:trHeight w:val="22"/>
        </w:trPr>
        <w:tc>
          <w:tcPr>
            <w:tcW w:w="756"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3332"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2344" w:type="dxa"/>
            <w:gridSpan w:val="4"/>
            <w:vAlign w:val="center"/>
          </w:tcPr>
          <w:p w14:paraId="730EA349" w14:textId="3290A353" w:rsidR="00092534" w:rsidRPr="00CF2E7C" w:rsidRDefault="00092534" w:rsidP="00CF2E7C">
            <w:pPr>
              <w:rPr>
                <w:rFonts w:ascii="Calibri" w:hAnsi="Calibri" w:cs="Calibri"/>
              </w:rPr>
            </w:pPr>
          </w:p>
        </w:tc>
        <w:tc>
          <w:tcPr>
            <w:tcW w:w="1976" w:type="dxa"/>
            <w:vAlign w:val="center"/>
          </w:tcPr>
          <w:p w14:paraId="139B0DBA" w14:textId="0EA77A41" w:rsidR="00092534" w:rsidRPr="00CF2E7C" w:rsidRDefault="00092534" w:rsidP="00CF2E7C">
            <w:pPr>
              <w:rPr>
                <w:rFonts w:ascii="Calibri" w:hAnsi="Calibri" w:cs="Calibri"/>
              </w:rPr>
            </w:pPr>
          </w:p>
        </w:tc>
        <w:tc>
          <w:tcPr>
            <w:tcW w:w="205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0542DD">
        <w:trPr>
          <w:trHeight w:val="22"/>
        </w:trPr>
        <w:tc>
          <w:tcPr>
            <w:tcW w:w="756"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3332"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2344" w:type="dxa"/>
            <w:gridSpan w:val="4"/>
            <w:vAlign w:val="center"/>
          </w:tcPr>
          <w:p w14:paraId="4B4CE6BD" w14:textId="31A71510" w:rsidR="00092534" w:rsidRPr="00CF2E7C" w:rsidRDefault="00092534" w:rsidP="00CF2E7C">
            <w:pPr>
              <w:rPr>
                <w:rFonts w:ascii="Calibri" w:hAnsi="Calibri" w:cs="Calibri"/>
              </w:rPr>
            </w:pPr>
          </w:p>
        </w:tc>
        <w:tc>
          <w:tcPr>
            <w:tcW w:w="1976" w:type="dxa"/>
            <w:vAlign w:val="center"/>
          </w:tcPr>
          <w:p w14:paraId="603CC3B7" w14:textId="4A09C569" w:rsidR="00092534" w:rsidRPr="00CF2E7C" w:rsidRDefault="00092534" w:rsidP="00CF2E7C">
            <w:pPr>
              <w:rPr>
                <w:rFonts w:ascii="Calibri" w:hAnsi="Calibri" w:cs="Calibri"/>
              </w:rPr>
            </w:pPr>
          </w:p>
        </w:tc>
        <w:tc>
          <w:tcPr>
            <w:tcW w:w="205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0542DD">
        <w:trPr>
          <w:trHeight w:val="22"/>
        </w:trPr>
        <w:tc>
          <w:tcPr>
            <w:tcW w:w="756"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3332"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2344" w:type="dxa"/>
            <w:gridSpan w:val="4"/>
            <w:vAlign w:val="center"/>
          </w:tcPr>
          <w:p w14:paraId="1AACC326" w14:textId="61A89FA9" w:rsidR="00092534" w:rsidRPr="00CF2E7C" w:rsidRDefault="00092534" w:rsidP="00CF2E7C">
            <w:pPr>
              <w:rPr>
                <w:rFonts w:ascii="Calibri" w:hAnsi="Calibri" w:cs="Calibri"/>
              </w:rPr>
            </w:pPr>
          </w:p>
        </w:tc>
        <w:tc>
          <w:tcPr>
            <w:tcW w:w="1976" w:type="dxa"/>
            <w:vAlign w:val="center"/>
          </w:tcPr>
          <w:p w14:paraId="70C7517C" w14:textId="73E73704" w:rsidR="00092534" w:rsidRPr="00CF2E7C" w:rsidRDefault="00092534" w:rsidP="00CF2E7C">
            <w:pPr>
              <w:rPr>
                <w:rFonts w:ascii="Calibri" w:hAnsi="Calibri" w:cs="Calibri"/>
              </w:rPr>
            </w:pPr>
          </w:p>
        </w:tc>
        <w:tc>
          <w:tcPr>
            <w:tcW w:w="205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0542DD">
        <w:trPr>
          <w:trHeight w:val="22"/>
        </w:trPr>
        <w:tc>
          <w:tcPr>
            <w:tcW w:w="756"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3332"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2344" w:type="dxa"/>
            <w:gridSpan w:val="4"/>
            <w:vAlign w:val="center"/>
          </w:tcPr>
          <w:p w14:paraId="635BEA62" w14:textId="4CD867DB" w:rsidR="00092534" w:rsidRPr="00CF2E7C" w:rsidRDefault="00092534" w:rsidP="00CF2E7C">
            <w:pPr>
              <w:rPr>
                <w:rFonts w:ascii="Calibri" w:hAnsi="Calibri" w:cs="Calibri"/>
              </w:rPr>
            </w:pPr>
          </w:p>
        </w:tc>
        <w:tc>
          <w:tcPr>
            <w:tcW w:w="1976" w:type="dxa"/>
            <w:vAlign w:val="center"/>
          </w:tcPr>
          <w:p w14:paraId="583BAE5B" w14:textId="0836878C" w:rsidR="00092534" w:rsidRPr="00CF2E7C" w:rsidRDefault="00092534" w:rsidP="00CF2E7C">
            <w:pPr>
              <w:rPr>
                <w:rFonts w:ascii="Calibri" w:hAnsi="Calibri" w:cs="Calibri"/>
              </w:rPr>
            </w:pPr>
          </w:p>
        </w:tc>
        <w:tc>
          <w:tcPr>
            <w:tcW w:w="205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0542DD">
        <w:trPr>
          <w:trHeight w:val="22"/>
        </w:trPr>
        <w:tc>
          <w:tcPr>
            <w:tcW w:w="756"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3332"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2344" w:type="dxa"/>
            <w:gridSpan w:val="4"/>
            <w:vAlign w:val="center"/>
          </w:tcPr>
          <w:p w14:paraId="08D6D306" w14:textId="325824F0" w:rsidR="00092534" w:rsidRPr="00CF2E7C" w:rsidRDefault="00092534" w:rsidP="00CF2E7C">
            <w:pPr>
              <w:rPr>
                <w:rFonts w:ascii="Calibri" w:hAnsi="Calibri" w:cs="Calibri"/>
              </w:rPr>
            </w:pPr>
          </w:p>
        </w:tc>
        <w:tc>
          <w:tcPr>
            <w:tcW w:w="1976" w:type="dxa"/>
            <w:vAlign w:val="center"/>
          </w:tcPr>
          <w:p w14:paraId="346A3E42" w14:textId="77777777" w:rsidR="00092534" w:rsidRPr="00CF2E7C" w:rsidRDefault="00092534" w:rsidP="00CF2E7C">
            <w:pPr>
              <w:rPr>
                <w:rFonts w:ascii="Calibri" w:hAnsi="Calibri" w:cs="Calibri"/>
              </w:rPr>
            </w:pPr>
          </w:p>
        </w:tc>
        <w:tc>
          <w:tcPr>
            <w:tcW w:w="2053" w:type="dxa"/>
            <w:vAlign w:val="center"/>
          </w:tcPr>
          <w:p w14:paraId="6AE342D7" w14:textId="2EFAB956" w:rsidR="00092534" w:rsidRPr="00CF2E7C" w:rsidRDefault="00092534" w:rsidP="00CF2E7C">
            <w:pPr>
              <w:rPr>
                <w:rFonts w:ascii="Calibri" w:hAnsi="Calibri" w:cs="Calibri"/>
              </w:rPr>
            </w:pPr>
          </w:p>
        </w:tc>
      </w:tr>
      <w:tr w:rsidR="00092534" w:rsidRPr="00CF2E7C" w14:paraId="08E3215A" w14:textId="77777777" w:rsidTr="000542DD">
        <w:trPr>
          <w:trHeight w:val="300"/>
        </w:trPr>
        <w:tc>
          <w:tcPr>
            <w:tcW w:w="756"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3332"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2344" w:type="dxa"/>
            <w:gridSpan w:val="4"/>
            <w:vAlign w:val="center"/>
          </w:tcPr>
          <w:p w14:paraId="66E33D6B" w14:textId="77777777" w:rsidR="00092534" w:rsidRPr="00CF2E7C" w:rsidRDefault="00092534" w:rsidP="00CF2E7C">
            <w:pPr>
              <w:rPr>
                <w:rFonts w:ascii="Calibri" w:hAnsi="Calibri" w:cs="Calibri"/>
              </w:rPr>
            </w:pPr>
          </w:p>
        </w:tc>
        <w:tc>
          <w:tcPr>
            <w:tcW w:w="1976" w:type="dxa"/>
            <w:vAlign w:val="center"/>
          </w:tcPr>
          <w:p w14:paraId="36B823FD" w14:textId="77777777" w:rsidR="00092534" w:rsidRPr="00CF2E7C" w:rsidRDefault="00092534" w:rsidP="00CF2E7C">
            <w:pPr>
              <w:rPr>
                <w:rFonts w:ascii="Calibri" w:hAnsi="Calibri" w:cs="Calibri"/>
              </w:rPr>
            </w:pPr>
          </w:p>
        </w:tc>
        <w:tc>
          <w:tcPr>
            <w:tcW w:w="2053" w:type="dxa"/>
            <w:vAlign w:val="center"/>
          </w:tcPr>
          <w:p w14:paraId="51496CE3" w14:textId="63A4E9EA" w:rsidR="00092534" w:rsidRPr="00CF2E7C" w:rsidRDefault="00092534" w:rsidP="00CF2E7C">
            <w:pPr>
              <w:rPr>
                <w:rFonts w:ascii="Calibri" w:hAnsi="Calibri" w:cs="Calibri"/>
              </w:rPr>
            </w:pPr>
          </w:p>
        </w:tc>
      </w:tr>
      <w:tr w:rsidR="00092534" w:rsidRPr="00CF2E7C" w14:paraId="13876855" w14:textId="77777777" w:rsidTr="000542DD">
        <w:trPr>
          <w:trHeight w:val="22"/>
        </w:trPr>
        <w:tc>
          <w:tcPr>
            <w:tcW w:w="756"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3332"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2344" w:type="dxa"/>
            <w:gridSpan w:val="4"/>
            <w:vAlign w:val="center"/>
          </w:tcPr>
          <w:p w14:paraId="7B79222E" w14:textId="77777777" w:rsidR="00092534" w:rsidRPr="00CF2E7C" w:rsidRDefault="00092534" w:rsidP="00CF2E7C">
            <w:pPr>
              <w:rPr>
                <w:rFonts w:ascii="Calibri" w:hAnsi="Calibri" w:cs="Calibri"/>
              </w:rPr>
            </w:pPr>
          </w:p>
        </w:tc>
        <w:tc>
          <w:tcPr>
            <w:tcW w:w="1976" w:type="dxa"/>
            <w:vAlign w:val="center"/>
          </w:tcPr>
          <w:p w14:paraId="71213F0F" w14:textId="77777777" w:rsidR="00092534" w:rsidRPr="00CF2E7C" w:rsidRDefault="00092534" w:rsidP="00CF2E7C">
            <w:pPr>
              <w:rPr>
                <w:rFonts w:ascii="Calibri" w:hAnsi="Calibri" w:cs="Calibri"/>
              </w:rPr>
            </w:pPr>
          </w:p>
        </w:tc>
        <w:tc>
          <w:tcPr>
            <w:tcW w:w="2053" w:type="dxa"/>
            <w:vAlign w:val="center"/>
          </w:tcPr>
          <w:p w14:paraId="237D287F" w14:textId="48AE8F66" w:rsidR="00092534" w:rsidRPr="00CF2E7C" w:rsidRDefault="00092534" w:rsidP="00CF2E7C">
            <w:pPr>
              <w:rPr>
                <w:rFonts w:ascii="Calibri" w:hAnsi="Calibri" w:cs="Calibri"/>
              </w:rPr>
            </w:pPr>
          </w:p>
        </w:tc>
      </w:tr>
      <w:tr w:rsidR="00092534" w:rsidRPr="00CF2E7C" w14:paraId="4D40FE43" w14:textId="77777777" w:rsidTr="000542DD">
        <w:trPr>
          <w:trHeight w:val="300"/>
        </w:trPr>
        <w:tc>
          <w:tcPr>
            <w:tcW w:w="756"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3332"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2344" w:type="dxa"/>
            <w:gridSpan w:val="4"/>
            <w:vAlign w:val="center"/>
          </w:tcPr>
          <w:p w14:paraId="4B1CB906" w14:textId="77777777" w:rsidR="00092534" w:rsidRPr="00CF2E7C" w:rsidRDefault="00092534" w:rsidP="00CF2E7C">
            <w:pPr>
              <w:rPr>
                <w:rFonts w:ascii="Calibri" w:hAnsi="Calibri" w:cs="Calibri"/>
              </w:rPr>
            </w:pPr>
          </w:p>
        </w:tc>
        <w:tc>
          <w:tcPr>
            <w:tcW w:w="1976" w:type="dxa"/>
            <w:vAlign w:val="center"/>
          </w:tcPr>
          <w:p w14:paraId="27F2E7AF" w14:textId="77777777" w:rsidR="00092534" w:rsidRPr="00CF2E7C" w:rsidRDefault="00092534" w:rsidP="00CF2E7C">
            <w:pPr>
              <w:rPr>
                <w:rFonts w:ascii="Calibri" w:hAnsi="Calibri" w:cs="Calibri"/>
              </w:rPr>
            </w:pPr>
          </w:p>
        </w:tc>
        <w:tc>
          <w:tcPr>
            <w:tcW w:w="2053" w:type="dxa"/>
            <w:vAlign w:val="center"/>
          </w:tcPr>
          <w:p w14:paraId="2CAEE982" w14:textId="6BC00A47" w:rsidR="00092534" w:rsidRPr="00CF2E7C" w:rsidRDefault="00092534" w:rsidP="00CF2E7C">
            <w:pPr>
              <w:rPr>
                <w:rFonts w:ascii="Calibri" w:hAnsi="Calibri" w:cs="Calibri"/>
              </w:rPr>
            </w:pPr>
          </w:p>
        </w:tc>
      </w:tr>
      <w:tr w:rsidR="00092534" w:rsidRPr="00CF2E7C" w14:paraId="65B84C8E" w14:textId="77777777" w:rsidTr="000542DD">
        <w:trPr>
          <w:trHeight w:val="22"/>
        </w:trPr>
        <w:tc>
          <w:tcPr>
            <w:tcW w:w="756"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3332"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2344" w:type="dxa"/>
            <w:gridSpan w:val="4"/>
            <w:vAlign w:val="center"/>
          </w:tcPr>
          <w:p w14:paraId="3C83F14A" w14:textId="77777777" w:rsidR="00092534" w:rsidRPr="00CF2E7C" w:rsidRDefault="00092534" w:rsidP="00CF2E7C">
            <w:pPr>
              <w:rPr>
                <w:rFonts w:ascii="Calibri" w:hAnsi="Calibri" w:cs="Calibri"/>
              </w:rPr>
            </w:pPr>
          </w:p>
        </w:tc>
        <w:tc>
          <w:tcPr>
            <w:tcW w:w="1976" w:type="dxa"/>
            <w:vAlign w:val="center"/>
          </w:tcPr>
          <w:p w14:paraId="2CCC6A3E" w14:textId="77777777" w:rsidR="00092534" w:rsidRPr="00CF2E7C" w:rsidRDefault="00092534" w:rsidP="00CF2E7C">
            <w:pPr>
              <w:rPr>
                <w:rFonts w:ascii="Calibri" w:hAnsi="Calibri" w:cs="Calibri"/>
              </w:rPr>
            </w:pPr>
          </w:p>
        </w:tc>
        <w:tc>
          <w:tcPr>
            <w:tcW w:w="2053" w:type="dxa"/>
            <w:vAlign w:val="center"/>
          </w:tcPr>
          <w:p w14:paraId="39149581" w14:textId="415737E9" w:rsidR="00092534" w:rsidRPr="00CF2E7C" w:rsidRDefault="00092534" w:rsidP="00CF2E7C">
            <w:pPr>
              <w:rPr>
                <w:rFonts w:ascii="Calibri" w:hAnsi="Calibri" w:cs="Calibri"/>
              </w:rPr>
            </w:pPr>
          </w:p>
        </w:tc>
      </w:tr>
      <w:tr w:rsidR="00092534" w:rsidRPr="00CF2E7C" w14:paraId="02B18A57" w14:textId="77777777" w:rsidTr="000542DD">
        <w:trPr>
          <w:trHeight w:val="300"/>
        </w:trPr>
        <w:tc>
          <w:tcPr>
            <w:tcW w:w="756"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3332"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2344" w:type="dxa"/>
            <w:gridSpan w:val="4"/>
            <w:vAlign w:val="center"/>
          </w:tcPr>
          <w:p w14:paraId="67E24199" w14:textId="77777777" w:rsidR="00092534" w:rsidRPr="00CF2E7C" w:rsidRDefault="00092534" w:rsidP="00CF2E7C">
            <w:pPr>
              <w:rPr>
                <w:rFonts w:ascii="Calibri" w:hAnsi="Calibri" w:cs="Calibri"/>
              </w:rPr>
            </w:pPr>
          </w:p>
        </w:tc>
        <w:tc>
          <w:tcPr>
            <w:tcW w:w="1976" w:type="dxa"/>
            <w:vAlign w:val="center"/>
          </w:tcPr>
          <w:p w14:paraId="6DFB7727" w14:textId="20983923" w:rsidR="00092534" w:rsidRPr="00CF2E7C" w:rsidRDefault="00092534" w:rsidP="00CF2E7C">
            <w:pPr>
              <w:rPr>
                <w:rFonts w:ascii="Calibri" w:hAnsi="Calibri" w:cs="Calibri"/>
              </w:rPr>
            </w:pPr>
          </w:p>
        </w:tc>
        <w:tc>
          <w:tcPr>
            <w:tcW w:w="2053" w:type="dxa"/>
            <w:vAlign w:val="center"/>
          </w:tcPr>
          <w:p w14:paraId="6316F493" w14:textId="2CD6D098" w:rsidR="00092534" w:rsidRPr="00CF2E7C" w:rsidRDefault="00092534" w:rsidP="00CF2E7C">
            <w:pPr>
              <w:rPr>
                <w:rFonts w:ascii="Calibri" w:hAnsi="Calibri" w:cs="Calibri"/>
              </w:rPr>
            </w:pPr>
          </w:p>
        </w:tc>
      </w:tr>
      <w:tr w:rsidR="00092534" w:rsidRPr="00CF2E7C" w14:paraId="60EF0DF1" w14:textId="77777777" w:rsidTr="000542DD">
        <w:trPr>
          <w:trHeight w:val="300"/>
        </w:trPr>
        <w:tc>
          <w:tcPr>
            <w:tcW w:w="756"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3332"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2344" w:type="dxa"/>
            <w:gridSpan w:val="4"/>
            <w:vAlign w:val="center"/>
          </w:tcPr>
          <w:p w14:paraId="2E1CAA9B" w14:textId="77777777" w:rsidR="00092534" w:rsidRPr="00CF2E7C" w:rsidRDefault="00092534" w:rsidP="00CF2E7C">
            <w:pPr>
              <w:rPr>
                <w:rFonts w:ascii="Calibri" w:hAnsi="Calibri" w:cs="Calibri"/>
              </w:rPr>
            </w:pPr>
          </w:p>
        </w:tc>
        <w:tc>
          <w:tcPr>
            <w:tcW w:w="1976" w:type="dxa"/>
            <w:vAlign w:val="center"/>
          </w:tcPr>
          <w:p w14:paraId="1CC9B5C8" w14:textId="77777777" w:rsidR="00092534" w:rsidRPr="00CF2E7C" w:rsidRDefault="00092534" w:rsidP="00CF2E7C">
            <w:pPr>
              <w:rPr>
                <w:rFonts w:ascii="Calibri" w:hAnsi="Calibri" w:cs="Calibri"/>
              </w:rPr>
            </w:pPr>
          </w:p>
        </w:tc>
        <w:tc>
          <w:tcPr>
            <w:tcW w:w="2053" w:type="dxa"/>
            <w:vAlign w:val="center"/>
          </w:tcPr>
          <w:p w14:paraId="014F7959" w14:textId="4A08B1B2" w:rsidR="00092534" w:rsidRPr="00CF2E7C" w:rsidRDefault="00092534" w:rsidP="00CF2E7C">
            <w:pPr>
              <w:rPr>
                <w:rFonts w:ascii="Calibri" w:hAnsi="Calibri" w:cs="Calibri"/>
              </w:rPr>
            </w:pPr>
          </w:p>
        </w:tc>
      </w:tr>
      <w:tr w:rsidR="00092534" w:rsidRPr="00CF2E7C" w14:paraId="3C3D711E" w14:textId="77777777" w:rsidTr="000542DD">
        <w:trPr>
          <w:trHeight w:val="300"/>
        </w:trPr>
        <w:tc>
          <w:tcPr>
            <w:tcW w:w="756"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3332"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2344" w:type="dxa"/>
            <w:gridSpan w:val="4"/>
            <w:vAlign w:val="center"/>
          </w:tcPr>
          <w:p w14:paraId="467602D1" w14:textId="77777777" w:rsidR="00092534" w:rsidRPr="00CF2E7C" w:rsidRDefault="00092534" w:rsidP="00CF2E7C">
            <w:pPr>
              <w:rPr>
                <w:rFonts w:ascii="Calibri" w:hAnsi="Calibri" w:cs="Calibri"/>
              </w:rPr>
            </w:pPr>
          </w:p>
        </w:tc>
        <w:tc>
          <w:tcPr>
            <w:tcW w:w="1976" w:type="dxa"/>
            <w:vAlign w:val="center"/>
          </w:tcPr>
          <w:p w14:paraId="3856D881" w14:textId="77777777" w:rsidR="00092534" w:rsidRPr="00CF2E7C" w:rsidRDefault="00092534" w:rsidP="00CF2E7C">
            <w:pPr>
              <w:rPr>
                <w:rFonts w:ascii="Calibri" w:hAnsi="Calibri" w:cs="Calibri"/>
              </w:rPr>
            </w:pPr>
          </w:p>
        </w:tc>
        <w:tc>
          <w:tcPr>
            <w:tcW w:w="2053" w:type="dxa"/>
            <w:vAlign w:val="center"/>
          </w:tcPr>
          <w:p w14:paraId="76BC98C3" w14:textId="4A95E184" w:rsidR="00092534" w:rsidRPr="00CF2E7C" w:rsidRDefault="00092534" w:rsidP="00CF2E7C">
            <w:pPr>
              <w:rPr>
                <w:rFonts w:ascii="Calibri" w:hAnsi="Calibri" w:cs="Calibri"/>
              </w:rPr>
            </w:pPr>
          </w:p>
        </w:tc>
      </w:tr>
      <w:tr w:rsidR="00092534" w:rsidRPr="00CF2E7C" w14:paraId="61BE2C5D" w14:textId="77777777" w:rsidTr="000542DD">
        <w:trPr>
          <w:trHeight w:val="300"/>
        </w:trPr>
        <w:tc>
          <w:tcPr>
            <w:tcW w:w="756"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3332"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2344" w:type="dxa"/>
            <w:gridSpan w:val="4"/>
            <w:vAlign w:val="center"/>
          </w:tcPr>
          <w:p w14:paraId="370E5905" w14:textId="77777777" w:rsidR="00092534" w:rsidRPr="00CF2E7C" w:rsidRDefault="00092534" w:rsidP="00CF2E7C">
            <w:pPr>
              <w:rPr>
                <w:rFonts w:ascii="Calibri" w:hAnsi="Calibri" w:cs="Calibri"/>
              </w:rPr>
            </w:pPr>
          </w:p>
        </w:tc>
        <w:tc>
          <w:tcPr>
            <w:tcW w:w="1976" w:type="dxa"/>
            <w:vAlign w:val="center"/>
          </w:tcPr>
          <w:p w14:paraId="3C79DD1F" w14:textId="77777777" w:rsidR="00092534" w:rsidRPr="00CF2E7C" w:rsidRDefault="00092534" w:rsidP="00CF2E7C">
            <w:pPr>
              <w:rPr>
                <w:rFonts w:ascii="Calibri" w:hAnsi="Calibri" w:cs="Calibri"/>
              </w:rPr>
            </w:pPr>
          </w:p>
        </w:tc>
        <w:tc>
          <w:tcPr>
            <w:tcW w:w="2053" w:type="dxa"/>
            <w:vAlign w:val="center"/>
          </w:tcPr>
          <w:p w14:paraId="2A24D2F8" w14:textId="72F95559" w:rsidR="00092534" w:rsidRPr="00CF2E7C" w:rsidRDefault="00092534" w:rsidP="00CF2E7C">
            <w:pPr>
              <w:rPr>
                <w:rFonts w:ascii="Calibri" w:hAnsi="Calibri" w:cs="Calibri"/>
              </w:rPr>
            </w:pPr>
          </w:p>
        </w:tc>
      </w:tr>
      <w:tr w:rsidR="00092534" w:rsidRPr="00CF2E7C" w14:paraId="63958F64" w14:textId="77777777" w:rsidTr="000542DD">
        <w:trPr>
          <w:trHeight w:val="300"/>
        </w:trPr>
        <w:tc>
          <w:tcPr>
            <w:tcW w:w="756"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3332"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2344" w:type="dxa"/>
            <w:gridSpan w:val="4"/>
            <w:vAlign w:val="center"/>
          </w:tcPr>
          <w:p w14:paraId="16381E6E" w14:textId="77777777" w:rsidR="00092534" w:rsidRPr="00CF2E7C" w:rsidRDefault="00092534" w:rsidP="00CF2E7C">
            <w:pPr>
              <w:rPr>
                <w:rFonts w:ascii="Calibri" w:hAnsi="Calibri" w:cs="Calibri"/>
              </w:rPr>
            </w:pPr>
          </w:p>
        </w:tc>
        <w:tc>
          <w:tcPr>
            <w:tcW w:w="1976" w:type="dxa"/>
            <w:vAlign w:val="center"/>
          </w:tcPr>
          <w:p w14:paraId="01F43283" w14:textId="77777777" w:rsidR="00092534" w:rsidRPr="00CF2E7C" w:rsidRDefault="00092534" w:rsidP="00CF2E7C">
            <w:pPr>
              <w:rPr>
                <w:rFonts w:ascii="Calibri" w:hAnsi="Calibri" w:cs="Calibri"/>
              </w:rPr>
            </w:pPr>
          </w:p>
        </w:tc>
        <w:tc>
          <w:tcPr>
            <w:tcW w:w="2053" w:type="dxa"/>
            <w:vAlign w:val="center"/>
          </w:tcPr>
          <w:p w14:paraId="1042892F" w14:textId="624C33B6" w:rsidR="00092534" w:rsidRPr="00CF2E7C" w:rsidRDefault="00092534" w:rsidP="00CF2E7C">
            <w:pPr>
              <w:rPr>
                <w:rFonts w:ascii="Calibri" w:hAnsi="Calibri" w:cs="Calibri"/>
              </w:rPr>
            </w:pPr>
          </w:p>
        </w:tc>
      </w:tr>
      <w:tr w:rsidR="00092534" w:rsidRPr="00CF2E7C" w14:paraId="6499E61A" w14:textId="77777777" w:rsidTr="000542DD">
        <w:trPr>
          <w:trHeight w:val="300"/>
        </w:trPr>
        <w:tc>
          <w:tcPr>
            <w:tcW w:w="756"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3332"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2344" w:type="dxa"/>
            <w:gridSpan w:val="4"/>
            <w:vAlign w:val="center"/>
          </w:tcPr>
          <w:p w14:paraId="67A071F9" w14:textId="77777777" w:rsidR="00092534" w:rsidRPr="00CF2E7C" w:rsidRDefault="00092534" w:rsidP="00CF2E7C">
            <w:pPr>
              <w:rPr>
                <w:rFonts w:ascii="Calibri" w:hAnsi="Calibri" w:cs="Calibri"/>
              </w:rPr>
            </w:pPr>
          </w:p>
        </w:tc>
        <w:tc>
          <w:tcPr>
            <w:tcW w:w="1976" w:type="dxa"/>
            <w:vAlign w:val="center"/>
          </w:tcPr>
          <w:p w14:paraId="11414A1B" w14:textId="77777777" w:rsidR="00092534" w:rsidRPr="00CF2E7C" w:rsidRDefault="00092534" w:rsidP="00CF2E7C">
            <w:pPr>
              <w:rPr>
                <w:rFonts w:ascii="Calibri" w:hAnsi="Calibri" w:cs="Calibri"/>
              </w:rPr>
            </w:pPr>
          </w:p>
        </w:tc>
        <w:tc>
          <w:tcPr>
            <w:tcW w:w="2053" w:type="dxa"/>
            <w:vAlign w:val="center"/>
          </w:tcPr>
          <w:p w14:paraId="10C4AFD3" w14:textId="2068BB0A" w:rsidR="00092534" w:rsidRPr="00CF2E7C" w:rsidRDefault="00092534" w:rsidP="00CF2E7C">
            <w:pPr>
              <w:rPr>
                <w:rFonts w:ascii="Calibri" w:hAnsi="Calibri" w:cs="Calibri"/>
              </w:rPr>
            </w:pPr>
          </w:p>
        </w:tc>
      </w:tr>
      <w:tr w:rsidR="00092534" w:rsidRPr="00CF2E7C" w14:paraId="25D09AE2" w14:textId="77777777" w:rsidTr="000542DD">
        <w:trPr>
          <w:trHeight w:val="300"/>
        </w:trPr>
        <w:tc>
          <w:tcPr>
            <w:tcW w:w="756"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3332"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2344" w:type="dxa"/>
            <w:gridSpan w:val="4"/>
            <w:vAlign w:val="center"/>
          </w:tcPr>
          <w:p w14:paraId="19439008" w14:textId="77777777" w:rsidR="00092534" w:rsidRPr="00CF2E7C" w:rsidRDefault="00092534" w:rsidP="00CF2E7C">
            <w:pPr>
              <w:rPr>
                <w:rFonts w:ascii="Calibri" w:hAnsi="Calibri" w:cs="Calibri"/>
              </w:rPr>
            </w:pPr>
          </w:p>
        </w:tc>
        <w:tc>
          <w:tcPr>
            <w:tcW w:w="1976" w:type="dxa"/>
            <w:vAlign w:val="center"/>
          </w:tcPr>
          <w:p w14:paraId="4FF9552D" w14:textId="77777777" w:rsidR="00092534" w:rsidRPr="00CF2E7C" w:rsidRDefault="00092534" w:rsidP="00CF2E7C">
            <w:pPr>
              <w:rPr>
                <w:rFonts w:ascii="Calibri" w:hAnsi="Calibri" w:cs="Calibri"/>
              </w:rPr>
            </w:pPr>
          </w:p>
        </w:tc>
        <w:tc>
          <w:tcPr>
            <w:tcW w:w="2053" w:type="dxa"/>
            <w:vAlign w:val="center"/>
          </w:tcPr>
          <w:p w14:paraId="2B458A1F" w14:textId="6CDC3404" w:rsidR="00092534" w:rsidRPr="00CF2E7C" w:rsidRDefault="00092534" w:rsidP="00CF2E7C">
            <w:pPr>
              <w:rPr>
                <w:rFonts w:ascii="Calibri" w:hAnsi="Calibri" w:cs="Calibri"/>
              </w:rPr>
            </w:pPr>
          </w:p>
        </w:tc>
      </w:tr>
      <w:tr w:rsidR="00092534" w:rsidRPr="00CF2E7C" w14:paraId="649A430C" w14:textId="77777777" w:rsidTr="000542DD">
        <w:trPr>
          <w:trHeight w:val="300"/>
        </w:trPr>
        <w:tc>
          <w:tcPr>
            <w:tcW w:w="756"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3332"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2344" w:type="dxa"/>
            <w:gridSpan w:val="4"/>
            <w:vAlign w:val="center"/>
          </w:tcPr>
          <w:p w14:paraId="7FCCB046" w14:textId="77777777" w:rsidR="00092534" w:rsidRPr="00CF2E7C" w:rsidRDefault="00092534" w:rsidP="00CF2E7C">
            <w:pPr>
              <w:rPr>
                <w:rFonts w:ascii="Calibri" w:hAnsi="Calibri" w:cs="Calibri"/>
              </w:rPr>
            </w:pPr>
          </w:p>
        </w:tc>
        <w:tc>
          <w:tcPr>
            <w:tcW w:w="1976" w:type="dxa"/>
            <w:vAlign w:val="center"/>
          </w:tcPr>
          <w:p w14:paraId="6A93774C" w14:textId="77777777" w:rsidR="00092534" w:rsidRPr="00CF2E7C" w:rsidRDefault="00092534" w:rsidP="00CF2E7C">
            <w:pPr>
              <w:rPr>
                <w:rFonts w:ascii="Calibri" w:hAnsi="Calibri" w:cs="Calibri"/>
              </w:rPr>
            </w:pPr>
          </w:p>
        </w:tc>
        <w:tc>
          <w:tcPr>
            <w:tcW w:w="2053" w:type="dxa"/>
            <w:vAlign w:val="center"/>
          </w:tcPr>
          <w:p w14:paraId="36548C61" w14:textId="56C45EEF" w:rsidR="00092534" w:rsidRPr="00CF2E7C" w:rsidRDefault="00092534" w:rsidP="00CF2E7C">
            <w:pPr>
              <w:rPr>
                <w:rFonts w:ascii="Calibri" w:hAnsi="Calibri" w:cs="Calibri"/>
              </w:rPr>
            </w:pPr>
          </w:p>
        </w:tc>
      </w:tr>
      <w:tr w:rsidR="00092534" w:rsidRPr="00CF2E7C" w14:paraId="7119A346" w14:textId="77777777" w:rsidTr="000542DD">
        <w:trPr>
          <w:trHeight w:val="300"/>
        </w:trPr>
        <w:tc>
          <w:tcPr>
            <w:tcW w:w="756"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3332"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2344" w:type="dxa"/>
            <w:gridSpan w:val="4"/>
            <w:vAlign w:val="center"/>
          </w:tcPr>
          <w:p w14:paraId="6AC0B1BC" w14:textId="77777777" w:rsidR="00092534" w:rsidRPr="00CF2E7C" w:rsidRDefault="00092534" w:rsidP="00CF2E7C">
            <w:pPr>
              <w:rPr>
                <w:rFonts w:ascii="Calibri" w:hAnsi="Calibri" w:cs="Calibri"/>
              </w:rPr>
            </w:pPr>
          </w:p>
        </w:tc>
        <w:tc>
          <w:tcPr>
            <w:tcW w:w="1976" w:type="dxa"/>
            <w:vAlign w:val="center"/>
          </w:tcPr>
          <w:p w14:paraId="7D6F70A7" w14:textId="77777777" w:rsidR="00092534" w:rsidRPr="00CF2E7C" w:rsidRDefault="00092534" w:rsidP="00CF2E7C">
            <w:pPr>
              <w:rPr>
                <w:rFonts w:ascii="Calibri" w:hAnsi="Calibri" w:cs="Calibri"/>
              </w:rPr>
            </w:pPr>
          </w:p>
        </w:tc>
        <w:tc>
          <w:tcPr>
            <w:tcW w:w="2053" w:type="dxa"/>
            <w:vAlign w:val="center"/>
          </w:tcPr>
          <w:p w14:paraId="3741C46F" w14:textId="467ADCCD" w:rsidR="00092534" w:rsidRPr="00CF2E7C" w:rsidRDefault="00092534" w:rsidP="00CF2E7C">
            <w:pPr>
              <w:rPr>
                <w:rFonts w:ascii="Calibri" w:hAnsi="Calibri" w:cs="Calibri"/>
              </w:rPr>
            </w:pPr>
          </w:p>
        </w:tc>
      </w:tr>
      <w:tr w:rsidR="00092534" w:rsidRPr="00CF2E7C" w14:paraId="72E640B8" w14:textId="77777777" w:rsidTr="000542DD">
        <w:trPr>
          <w:trHeight w:val="300"/>
        </w:trPr>
        <w:tc>
          <w:tcPr>
            <w:tcW w:w="756"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3332"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2344" w:type="dxa"/>
            <w:gridSpan w:val="4"/>
            <w:vAlign w:val="center"/>
          </w:tcPr>
          <w:p w14:paraId="10AC595D" w14:textId="77777777" w:rsidR="00092534" w:rsidRPr="00CF2E7C" w:rsidRDefault="00092534" w:rsidP="00CF2E7C">
            <w:pPr>
              <w:rPr>
                <w:rFonts w:ascii="Calibri" w:hAnsi="Calibri" w:cs="Calibri"/>
              </w:rPr>
            </w:pPr>
          </w:p>
        </w:tc>
        <w:tc>
          <w:tcPr>
            <w:tcW w:w="1976" w:type="dxa"/>
            <w:vAlign w:val="center"/>
          </w:tcPr>
          <w:p w14:paraId="3EED072C" w14:textId="77777777" w:rsidR="00092534" w:rsidRPr="00CF2E7C" w:rsidRDefault="00092534" w:rsidP="00CF2E7C">
            <w:pPr>
              <w:rPr>
                <w:rFonts w:ascii="Calibri" w:hAnsi="Calibri" w:cs="Calibri"/>
              </w:rPr>
            </w:pPr>
          </w:p>
        </w:tc>
        <w:tc>
          <w:tcPr>
            <w:tcW w:w="2053" w:type="dxa"/>
            <w:vAlign w:val="center"/>
          </w:tcPr>
          <w:p w14:paraId="2638FA47" w14:textId="7275867A" w:rsidR="00092534" w:rsidRPr="00CF2E7C" w:rsidRDefault="00092534" w:rsidP="00CF2E7C">
            <w:pPr>
              <w:rPr>
                <w:rFonts w:ascii="Calibri" w:hAnsi="Calibri" w:cs="Calibri"/>
              </w:rPr>
            </w:pPr>
          </w:p>
        </w:tc>
      </w:tr>
      <w:tr w:rsidR="00092534" w:rsidRPr="00CF2E7C" w14:paraId="323ABB7B" w14:textId="77777777" w:rsidTr="000542DD">
        <w:trPr>
          <w:trHeight w:val="300"/>
        </w:trPr>
        <w:tc>
          <w:tcPr>
            <w:tcW w:w="756"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3332"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2344" w:type="dxa"/>
            <w:gridSpan w:val="4"/>
            <w:vAlign w:val="center"/>
          </w:tcPr>
          <w:p w14:paraId="2D19E149" w14:textId="77777777" w:rsidR="00092534" w:rsidRPr="00CF2E7C" w:rsidRDefault="00092534" w:rsidP="00CF2E7C">
            <w:pPr>
              <w:rPr>
                <w:rFonts w:ascii="Calibri" w:hAnsi="Calibri" w:cs="Calibri"/>
              </w:rPr>
            </w:pPr>
          </w:p>
        </w:tc>
        <w:tc>
          <w:tcPr>
            <w:tcW w:w="1976" w:type="dxa"/>
            <w:vAlign w:val="center"/>
          </w:tcPr>
          <w:p w14:paraId="54E47F91" w14:textId="77777777" w:rsidR="00092534" w:rsidRPr="00CF2E7C" w:rsidRDefault="00092534" w:rsidP="00CF2E7C">
            <w:pPr>
              <w:rPr>
                <w:rFonts w:ascii="Calibri" w:hAnsi="Calibri" w:cs="Calibri"/>
              </w:rPr>
            </w:pPr>
          </w:p>
        </w:tc>
        <w:tc>
          <w:tcPr>
            <w:tcW w:w="2053" w:type="dxa"/>
            <w:vAlign w:val="center"/>
          </w:tcPr>
          <w:p w14:paraId="5CFEB38B" w14:textId="21B4E6A4" w:rsidR="00092534" w:rsidRPr="00CF2E7C" w:rsidRDefault="00092534" w:rsidP="00CF2E7C">
            <w:pPr>
              <w:rPr>
                <w:rFonts w:ascii="Calibri" w:hAnsi="Calibri" w:cs="Calibri"/>
              </w:rPr>
            </w:pPr>
          </w:p>
        </w:tc>
      </w:tr>
      <w:tr w:rsidR="00092534" w:rsidRPr="00CF2E7C" w14:paraId="71382A4F" w14:textId="77777777" w:rsidTr="000542DD">
        <w:trPr>
          <w:trHeight w:val="22"/>
        </w:trPr>
        <w:tc>
          <w:tcPr>
            <w:tcW w:w="756"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3332"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2344" w:type="dxa"/>
            <w:gridSpan w:val="4"/>
            <w:vAlign w:val="center"/>
          </w:tcPr>
          <w:p w14:paraId="3B51A6E8" w14:textId="77777777" w:rsidR="00092534" w:rsidRPr="00CF2E7C" w:rsidRDefault="00092534" w:rsidP="00CF2E7C">
            <w:pPr>
              <w:rPr>
                <w:rFonts w:ascii="Calibri" w:hAnsi="Calibri" w:cs="Calibri"/>
              </w:rPr>
            </w:pPr>
          </w:p>
        </w:tc>
        <w:tc>
          <w:tcPr>
            <w:tcW w:w="1976" w:type="dxa"/>
            <w:vAlign w:val="center"/>
          </w:tcPr>
          <w:p w14:paraId="467CF02B" w14:textId="77777777" w:rsidR="00092534" w:rsidRPr="00CF2E7C" w:rsidRDefault="00092534" w:rsidP="00CF2E7C">
            <w:pPr>
              <w:rPr>
                <w:rFonts w:ascii="Calibri" w:hAnsi="Calibri" w:cs="Calibri"/>
              </w:rPr>
            </w:pPr>
          </w:p>
        </w:tc>
        <w:tc>
          <w:tcPr>
            <w:tcW w:w="2053" w:type="dxa"/>
            <w:vAlign w:val="center"/>
          </w:tcPr>
          <w:p w14:paraId="42166BF3" w14:textId="3400DFD8" w:rsidR="00092534" w:rsidRPr="00CF2E7C" w:rsidRDefault="00092534" w:rsidP="00CF2E7C">
            <w:pPr>
              <w:rPr>
                <w:rFonts w:ascii="Calibri" w:hAnsi="Calibri" w:cs="Calibri"/>
              </w:rPr>
            </w:pPr>
          </w:p>
        </w:tc>
      </w:tr>
      <w:tr w:rsidR="00092534" w:rsidRPr="00CF2E7C" w14:paraId="7E132E64" w14:textId="77777777" w:rsidTr="000542DD">
        <w:trPr>
          <w:trHeight w:val="596"/>
        </w:trPr>
        <w:tc>
          <w:tcPr>
            <w:tcW w:w="756"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70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0542DD">
        <w:trPr>
          <w:trHeight w:val="1020"/>
        </w:trPr>
        <w:tc>
          <w:tcPr>
            <w:tcW w:w="756" w:type="dxa"/>
            <w:vAlign w:val="center"/>
          </w:tcPr>
          <w:p w14:paraId="40E7A365"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0542DD">
        <w:trPr>
          <w:trHeight w:val="596"/>
        </w:trPr>
        <w:tc>
          <w:tcPr>
            <w:tcW w:w="756"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lastRenderedPageBreak/>
              <w:t>4.4</w:t>
            </w:r>
          </w:p>
        </w:tc>
        <w:tc>
          <w:tcPr>
            <w:tcW w:w="970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0542DD">
        <w:trPr>
          <w:trHeight w:val="1020"/>
        </w:trPr>
        <w:tc>
          <w:tcPr>
            <w:tcW w:w="756" w:type="dxa"/>
            <w:vAlign w:val="center"/>
          </w:tcPr>
          <w:p w14:paraId="4E4E3003"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2894CDCA" w14:textId="16C65412" w:rsidR="00092534" w:rsidRPr="00CF2E7C" w:rsidRDefault="00711488" w:rsidP="00CF2E7C">
            <w:pPr>
              <w:rPr>
                <w:rFonts w:ascii="Calibri" w:hAnsi="Calibri" w:cs="Calibri"/>
              </w:rPr>
            </w:pPr>
            <w:r>
              <w:rPr>
                <w:rFonts w:ascii="Calibri" w:hAnsi="Calibri" w:cs="Calibri"/>
              </w:rPr>
              <w:t>Particular industries are not targeted.</w:t>
            </w:r>
            <w:r w:rsidR="003A07A8">
              <w:rPr>
                <w:rFonts w:ascii="Calibri" w:hAnsi="Calibri" w:cs="Calibri"/>
              </w:rPr>
              <w:t xml:space="preserve"> </w:t>
            </w:r>
            <w:r>
              <w:rPr>
                <w:rFonts w:ascii="Calibri" w:hAnsi="Calibri" w:cs="Calibri"/>
              </w:rPr>
              <w:t>Any entity can elect to become</w:t>
            </w:r>
            <w:r w:rsidR="003A07A8">
              <w:rPr>
                <w:rFonts w:ascii="Calibri" w:hAnsi="Calibri" w:cs="Calibri"/>
              </w:rPr>
              <w:t xml:space="preserve"> involved by taking on projects that help them earn credits. </w:t>
            </w:r>
          </w:p>
        </w:tc>
      </w:tr>
      <w:tr w:rsidR="00092534" w:rsidRPr="00CF2E7C" w14:paraId="51E958C4" w14:textId="77777777" w:rsidTr="000542DD">
        <w:trPr>
          <w:trHeight w:val="800"/>
        </w:trPr>
        <w:tc>
          <w:tcPr>
            <w:tcW w:w="756"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70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0542DD">
        <w:trPr>
          <w:trHeight w:val="440"/>
        </w:trPr>
        <w:tc>
          <w:tcPr>
            <w:tcW w:w="756" w:type="dxa"/>
            <w:vAlign w:val="center"/>
          </w:tcPr>
          <w:p w14:paraId="7FFF4711" w14:textId="77777777" w:rsidR="00092534" w:rsidRPr="00CF2E7C" w:rsidRDefault="00092534" w:rsidP="00CF2E7C">
            <w:pPr>
              <w:rPr>
                <w:rFonts w:ascii="Calibri" w:hAnsi="Calibri" w:cs="Calibri"/>
              </w:rPr>
            </w:pPr>
          </w:p>
        </w:tc>
        <w:tc>
          <w:tcPr>
            <w:tcW w:w="36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601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0542DD">
        <w:trPr>
          <w:trHeight w:val="620"/>
        </w:trPr>
        <w:tc>
          <w:tcPr>
            <w:tcW w:w="756"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36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601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32B48" w14:paraId="175FD6D9" w14:textId="77777777" w:rsidTr="000542DD">
        <w:trPr>
          <w:trHeight w:val="440"/>
        </w:trPr>
        <w:tc>
          <w:tcPr>
            <w:tcW w:w="756"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3692" w:type="dxa"/>
            <w:gridSpan w:val="2"/>
            <w:shd w:val="clear" w:color="auto" w:fill="E2EFD9" w:themeFill="accent6" w:themeFillTint="33"/>
            <w:vAlign w:val="center"/>
          </w:tcPr>
          <w:p w14:paraId="1CE0E5A5" w14:textId="77777777" w:rsidR="00092534" w:rsidRPr="002B3D70" w:rsidRDefault="00092534" w:rsidP="00CF2E7C">
            <w:pPr>
              <w:rPr>
                <w:rFonts w:ascii="Calibri" w:hAnsi="Calibri" w:cs="Calibri"/>
                <w:lang w:val="fr-FR"/>
              </w:rPr>
            </w:pPr>
            <w:r w:rsidRPr="002B3D70">
              <w:rPr>
                <w:rFonts w:ascii="Calibri" w:hAnsi="Calibri" w:cs="Calibri"/>
                <w:lang w:val="fr-FR"/>
              </w:rPr>
              <w:t>Minimum revenue (Enter minimum revenue)</w:t>
            </w:r>
          </w:p>
        </w:tc>
        <w:tc>
          <w:tcPr>
            <w:tcW w:w="6013" w:type="dxa"/>
            <w:gridSpan w:val="5"/>
            <w:shd w:val="clear" w:color="auto" w:fill="auto"/>
            <w:vAlign w:val="center"/>
          </w:tcPr>
          <w:p w14:paraId="7AD6A409" w14:textId="77777777" w:rsidR="00092534" w:rsidRPr="002B3D70" w:rsidRDefault="00092534" w:rsidP="00CF2E7C">
            <w:pPr>
              <w:rPr>
                <w:rFonts w:ascii="Calibri" w:hAnsi="Calibri" w:cs="Calibri"/>
                <w:lang w:val="fr-FR"/>
              </w:rPr>
            </w:pPr>
          </w:p>
        </w:tc>
      </w:tr>
      <w:tr w:rsidR="00092534" w:rsidRPr="00EC1C29" w14:paraId="435F1C53" w14:textId="77777777" w:rsidTr="000542DD">
        <w:trPr>
          <w:trHeight w:val="440"/>
        </w:trPr>
        <w:tc>
          <w:tcPr>
            <w:tcW w:w="756"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36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601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0542DD">
        <w:trPr>
          <w:trHeight w:val="620"/>
        </w:trPr>
        <w:tc>
          <w:tcPr>
            <w:tcW w:w="756"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36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601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0542DD">
        <w:trPr>
          <w:trHeight w:val="440"/>
        </w:trPr>
        <w:tc>
          <w:tcPr>
            <w:tcW w:w="756"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36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601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0542DD">
        <w:trPr>
          <w:trHeight w:val="350"/>
        </w:trPr>
        <w:tc>
          <w:tcPr>
            <w:tcW w:w="756"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36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601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0542DD">
        <w:trPr>
          <w:trHeight w:val="710"/>
        </w:trPr>
        <w:tc>
          <w:tcPr>
            <w:tcW w:w="756"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70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0542DD">
        <w:trPr>
          <w:trHeight w:val="440"/>
        </w:trPr>
        <w:tc>
          <w:tcPr>
            <w:tcW w:w="756"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36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601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0542DD">
        <w:trPr>
          <w:trHeight w:val="440"/>
        </w:trPr>
        <w:tc>
          <w:tcPr>
            <w:tcW w:w="756"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36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601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0542DD">
        <w:trPr>
          <w:trHeight w:val="440"/>
        </w:trPr>
        <w:tc>
          <w:tcPr>
            <w:tcW w:w="756"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36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6013" w:type="dxa"/>
            <w:gridSpan w:val="5"/>
            <w:shd w:val="clear" w:color="auto" w:fill="auto"/>
            <w:vAlign w:val="center"/>
          </w:tcPr>
          <w:p w14:paraId="0ADF9EFD" w14:textId="0AD4BB20" w:rsidR="00092534" w:rsidRPr="00CF2E7C" w:rsidRDefault="00092534" w:rsidP="00CF2E7C">
            <w:pPr>
              <w:rPr>
                <w:rFonts w:ascii="Calibri" w:hAnsi="Calibri" w:cs="Calibri"/>
              </w:rPr>
            </w:pPr>
          </w:p>
        </w:tc>
      </w:tr>
      <w:tr w:rsidR="00092534" w:rsidRPr="00CF2E7C" w14:paraId="62522D66" w14:textId="77777777" w:rsidTr="000542DD">
        <w:trPr>
          <w:trHeight w:val="889"/>
        </w:trPr>
        <w:tc>
          <w:tcPr>
            <w:tcW w:w="756"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70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0542DD">
        <w:trPr>
          <w:trHeight w:val="1020"/>
        </w:trPr>
        <w:tc>
          <w:tcPr>
            <w:tcW w:w="756" w:type="dxa"/>
            <w:vAlign w:val="center"/>
          </w:tcPr>
          <w:p w14:paraId="05A494EC"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0542DD">
        <w:trPr>
          <w:trHeight w:val="22"/>
        </w:trPr>
        <w:tc>
          <w:tcPr>
            <w:tcW w:w="756"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70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0542DD">
        <w:trPr>
          <w:trHeight w:val="23"/>
        </w:trPr>
        <w:tc>
          <w:tcPr>
            <w:tcW w:w="756"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002"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703"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0542DD">
        <w:trPr>
          <w:trHeight w:val="20"/>
        </w:trPr>
        <w:tc>
          <w:tcPr>
            <w:tcW w:w="756"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lastRenderedPageBreak/>
              <w:t>4.8.2</w:t>
            </w:r>
          </w:p>
        </w:tc>
        <w:tc>
          <w:tcPr>
            <w:tcW w:w="5002"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703"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0542DD">
        <w:trPr>
          <w:trHeight w:val="20"/>
        </w:trPr>
        <w:tc>
          <w:tcPr>
            <w:tcW w:w="756"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002"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703"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0542DD">
        <w:trPr>
          <w:trHeight w:val="20"/>
        </w:trPr>
        <w:tc>
          <w:tcPr>
            <w:tcW w:w="756"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002"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703"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0542DD">
        <w:trPr>
          <w:trHeight w:val="20"/>
        </w:trPr>
        <w:tc>
          <w:tcPr>
            <w:tcW w:w="756"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002"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703"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0542DD">
        <w:trPr>
          <w:trHeight w:val="20"/>
        </w:trPr>
        <w:tc>
          <w:tcPr>
            <w:tcW w:w="756"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002"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703"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0542DD">
        <w:trPr>
          <w:trHeight w:val="20"/>
        </w:trPr>
        <w:tc>
          <w:tcPr>
            <w:tcW w:w="756"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002"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703"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0542DD">
        <w:trPr>
          <w:trHeight w:val="20"/>
        </w:trPr>
        <w:tc>
          <w:tcPr>
            <w:tcW w:w="756"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002"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703" w:type="dxa"/>
            <w:gridSpan w:val="3"/>
            <w:vAlign w:val="center"/>
          </w:tcPr>
          <w:p w14:paraId="48CEC5B8" w14:textId="38BDA4D2" w:rsidR="00DB1E72" w:rsidRPr="00CF2E7C" w:rsidRDefault="00DB1E72" w:rsidP="00CF2E7C">
            <w:pPr>
              <w:rPr>
                <w:rFonts w:ascii="Calibri" w:hAnsi="Calibri" w:cs="Calibri"/>
              </w:rPr>
            </w:pPr>
          </w:p>
        </w:tc>
      </w:tr>
      <w:tr w:rsidR="00DB1E72" w:rsidRPr="00CF2E7C" w14:paraId="2189999D" w14:textId="77777777" w:rsidTr="000542DD">
        <w:trPr>
          <w:trHeight w:val="20"/>
        </w:trPr>
        <w:tc>
          <w:tcPr>
            <w:tcW w:w="756"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002"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703" w:type="dxa"/>
            <w:gridSpan w:val="3"/>
            <w:vAlign w:val="center"/>
          </w:tcPr>
          <w:p w14:paraId="71E60CE5" w14:textId="5E68D9FD" w:rsidR="00DB1E72" w:rsidRPr="00CF2E7C" w:rsidRDefault="00AD7FED" w:rsidP="00CF2E7C">
            <w:pPr>
              <w:rPr>
                <w:rFonts w:ascii="Calibri" w:hAnsi="Calibri" w:cs="Calibri"/>
              </w:rPr>
            </w:pPr>
            <w:r>
              <w:rPr>
                <w:rFonts w:ascii="Calibri" w:hAnsi="Calibri" w:cs="Calibri"/>
              </w:rPr>
              <w:t>X</w:t>
            </w:r>
          </w:p>
        </w:tc>
      </w:tr>
      <w:tr w:rsidR="00DB1E72" w:rsidRPr="00CF2E7C" w14:paraId="61FC5F72" w14:textId="77777777" w:rsidTr="000542DD">
        <w:trPr>
          <w:trHeight w:val="20"/>
        </w:trPr>
        <w:tc>
          <w:tcPr>
            <w:tcW w:w="756"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002"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703"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0542DD">
        <w:trPr>
          <w:trHeight w:val="20"/>
        </w:trPr>
        <w:tc>
          <w:tcPr>
            <w:tcW w:w="756"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70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0542DD">
        <w:trPr>
          <w:trHeight w:val="1020"/>
        </w:trPr>
        <w:tc>
          <w:tcPr>
            <w:tcW w:w="756" w:type="dxa"/>
            <w:vAlign w:val="center"/>
          </w:tcPr>
          <w:p w14:paraId="7A071536" w14:textId="77777777" w:rsidR="00DB1E72" w:rsidRPr="00CF2E7C" w:rsidRDefault="00DB1E72" w:rsidP="00CF2E7C">
            <w:pPr>
              <w:rPr>
                <w:rFonts w:ascii="Calibri" w:hAnsi="Calibri" w:cs="Calibri"/>
              </w:rPr>
            </w:pPr>
          </w:p>
        </w:tc>
        <w:tc>
          <w:tcPr>
            <w:tcW w:w="970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0542DD">
        <w:trPr>
          <w:trHeight w:val="1430"/>
        </w:trPr>
        <w:tc>
          <w:tcPr>
            <w:tcW w:w="756"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70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0542DD">
        <w:trPr>
          <w:trHeight w:val="440"/>
        </w:trPr>
        <w:tc>
          <w:tcPr>
            <w:tcW w:w="756"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43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527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0542DD">
        <w:trPr>
          <w:trHeight w:val="440"/>
        </w:trPr>
        <w:tc>
          <w:tcPr>
            <w:tcW w:w="756"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43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5271" w:type="dxa"/>
            <w:gridSpan w:val="4"/>
            <w:shd w:val="clear" w:color="auto" w:fill="auto"/>
            <w:vAlign w:val="center"/>
          </w:tcPr>
          <w:p w14:paraId="0E4B669A" w14:textId="30E2BF3E" w:rsidR="00092534" w:rsidRPr="00CF2E7C" w:rsidRDefault="00A36113" w:rsidP="00CF2E7C">
            <w:pPr>
              <w:rPr>
                <w:rFonts w:ascii="Calibri" w:hAnsi="Calibri" w:cs="Calibri"/>
              </w:rPr>
            </w:pPr>
            <w:r>
              <w:rPr>
                <w:rFonts w:ascii="Calibri" w:hAnsi="Calibri" w:cs="Calibri"/>
              </w:rPr>
              <w:t>X</w:t>
            </w:r>
          </w:p>
        </w:tc>
      </w:tr>
      <w:tr w:rsidR="00092534" w:rsidRPr="00CF2E7C" w14:paraId="2E3A797A" w14:textId="77777777" w:rsidTr="000542DD">
        <w:trPr>
          <w:trHeight w:val="1047"/>
        </w:trPr>
        <w:tc>
          <w:tcPr>
            <w:tcW w:w="756"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70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0542DD">
        <w:trPr>
          <w:trHeight w:val="1047"/>
        </w:trPr>
        <w:tc>
          <w:tcPr>
            <w:tcW w:w="756" w:type="dxa"/>
            <w:vAlign w:val="center"/>
          </w:tcPr>
          <w:p w14:paraId="1452FC0A"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5F3B7B56" w14:textId="1D7308C9" w:rsidR="00A36113" w:rsidRPr="00711488" w:rsidRDefault="00AD7FED" w:rsidP="00711488">
            <w:pPr>
              <w:rPr>
                <w:rFonts w:ascii="Calibri" w:hAnsi="Calibri" w:cs="Calibri"/>
              </w:rPr>
            </w:pPr>
            <w:r w:rsidRPr="00711488">
              <w:rPr>
                <w:rFonts w:ascii="Calibri" w:hAnsi="Calibri" w:cs="Calibri"/>
              </w:rPr>
              <w:t>A consultation phase occurred to clarify and test the UK Government’s proposed policy and governance framework for helping to ensure the integrity of Voluntary Carbon and Nature Market credits.</w:t>
            </w:r>
            <w:r w:rsidR="000542DD" w:rsidRPr="00711488">
              <w:rPr>
                <w:rFonts w:ascii="Calibri" w:hAnsi="Calibri" w:cs="Calibri"/>
              </w:rPr>
              <w:t xml:space="preserve"> A link to the consultation document is provided at the beginning of the questionnaire. </w:t>
            </w:r>
            <w:r w:rsidR="00C50666" w:rsidRPr="00711488">
              <w:rPr>
                <w:rFonts w:ascii="Calibri" w:hAnsi="Calibri" w:cs="Calibri"/>
              </w:rPr>
              <w:t xml:space="preserve">The consultation includes questions on certain projects already underway that will support the implementation of the Voluntary Principles, such as: </w:t>
            </w:r>
          </w:p>
          <w:p w14:paraId="7E6CF47D" w14:textId="67F5C94E" w:rsidR="00C50666" w:rsidRDefault="00711488" w:rsidP="00711488">
            <w:pPr>
              <w:pStyle w:val="ListParagraph"/>
              <w:numPr>
                <w:ilvl w:val="0"/>
                <w:numId w:val="54"/>
              </w:numPr>
              <w:rPr>
                <w:rFonts w:ascii="Calibri" w:hAnsi="Calibri" w:cs="Calibri"/>
              </w:rPr>
            </w:pPr>
            <w:r w:rsidRPr="00711488">
              <w:rPr>
                <w:rFonts w:ascii="Calibri" w:hAnsi="Calibri" w:cs="Calibri"/>
              </w:rPr>
              <w:t xml:space="preserve">Nature Investment Standards </w:t>
            </w:r>
            <w:r w:rsidR="00C50666" w:rsidRPr="00711488">
              <w:rPr>
                <w:rFonts w:ascii="Calibri" w:hAnsi="Calibri" w:cs="Calibri"/>
              </w:rPr>
              <w:t xml:space="preserve">Programme: The programme, launched in March 2023, aims to create a UK framework of Nature Investment Standards to ensure high integrity in nature markets. Informed by international best practices, the standards will guide the generation, </w:t>
            </w:r>
            <w:proofErr w:type="spellStart"/>
            <w:r w:rsidR="00C50666" w:rsidRPr="00711488">
              <w:rPr>
                <w:rFonts w:ascii="Calibri" w:hAnsi="Calibri" w:cs="Calibri"/>
              </w:rPr>
              <w:t>storag</w:t>
            </w:r>
            <w:proofErr w:type="spellEnd"/>
            <w:r w:rsidR="00C50666" w:rsidRPr="00711488">
              <w:rPr>
                <w:rFonts w:ascii="Calibri" w:hAnsi="Calibri" w:cs="Calibri"/>
              </w:rPr>
              <w:t xml:space="preserve">, and trading of nature credits, helping land managers attract </w:t>
            </w:r>
            <w:r w:rsidR="00C50666" w:rsidRPr="00711488">
              <w:rPr>
                <w:rFonts w:ascii="Calibri" w:hAnsi="Calibri" w:cs="Calibri"/>
              </w:rPr>
              <w:lastRenderedPageBreak/>
              <w:t>investment. The first standard, BSI Flex 701, lays out overarching principles to ensure transparency, fairness</w:t>
            </w:r>
            <w:r>
              <w:rPr>
                <w:rFonts w:ascii="Calibri" w:hAnsi="Calibri" w:cs="Calibri"/>
              </w:rPr>
              <w:t xml:space="preserve"> </w:t>
            </w:r>
            <w:r w:rsidR="00C50666" w:rsidRPr="00711488">
              <w:rPr>
                <w:rFonts w:ascii="Calibri" w:hAnsi="Calibri" w:cs="Calibri"/>
              </w:rPr>
              <w:t xml:space="preserve">and real environmental benefits. </w:t>
            </w:r>
          </w:p>
          <w:p w14:paraId="64D3FE40" w14:textId="255578A1" w:rsidR="00711488" w:rsidRPr="00711488" w:rsidRDefault="00711488" w:rsidP="00711488">
            <w:pPr>
              <w:pStyle w:val="ListParagraph"/>
              <w:rPr>
                <w:rFonts w:ascii="Calibri" w:hAnsi="Calibri" w:cs="Calibri"/>
              </w:rPr>
            </w:pPr>
            <w:hyperlink r:id="rId21" w:history="1">
              <w:r w:rsidRPr="00AE306A">
                <w:rPr>
                  <w:rStyle w:val="Hyperlink"/>
                  <w:rFonts w:ascii="Calibri" w:hAnsi="Calibri" w:cs="Calibri"/>
                </w:rPr>
                <w:t>https://web.archive.org/save/https://www.bsigroup.com/en-GB/products-and-services/standards-services/the-nature-investment-standards-programme/</w:t>
              </w:r>
            </w:hyperlink>
            <w:r>
              <w:rPr>
                <w:rFonts w:ascii="Calibri" w:hAnsi="Calibri" w:cs="Calibri"/>
              </w:rPr>
              <w:t xml:space="preserve"> </w:t>
            </w:r>
          </w:p>
          <w:p w14:paraId="599D659A" w14:textId="0FC6E8D3" w:rsidR="00C50666" w:rsidRPr="00711488" w:rsidRDefault="00C50666" w:rsidP="00711488">
            <w:pPr>
              <w:pStyle w:val="ListParagraph"/>
              <w:numPr>
                <w:ilvl w:val="0"/>
                <w:numId w:val="54"/>
              </w:numPr>
              <w:rPr>
                <w:rFonts w:ascii="Calibri" w:hAnsi="Calibri" w:cs="Calibri"/>
              </w:rPr>
            </w:pPr>
            <w:r w:rsidRPr="00711488">
              <w:rPr>
                <w:rFonts w:ascii="Calibri" w:hAnsi="Calibri" w:cs="Calibri"/>
              </w:rPr>
              <w:t>Local Nature Recovery Strategies</w:t>
            </w:r>
            <w:r w:rsidR="00711488">
              <w:rPr>
                <w:rFonts w:ascii="Calibri" w:hAnsi="Calibri" w:cs="Calibri"/>
              </w:rPr>
              <w:t xml:space="preserve">: In 2023, the government published an policy paper outlining at a high level a programme for establishing </w:t>
            </w:r>
            <w:r w:rsidR="00711488" w:rsidRPr="00711488">
              <w:rPr>
                <w:rFonts w:ascii="Calibri" w:hAnsi="Calibri" w:cs="Calibri"/>
              </w:rPr>
              <w:t>local nature recovery strategies</w:t>
            </w:r>
            <w:r w:rsidR="00711488">
              <w:rPr>
                <w:rFonts w:ascii="Calibri" w:hAnsi="Calibri" w:cs="Calibri"/>
              </w:rPr>
              <w:t>.</w:t>
            </w:r>
            <w:r w:rsidRPr="00711488">
              <w:rPr>
                <w:rFonts w:ascii="Calibri" w:hAnsi="Calibri" w:cs="Calibri"/>
              </w:rPr>
              <w:t xml:space="preserve"> </w:t>
            </w:r>
            <w:hyperlink r:id="rId22" w:history="1">
              <w:r w:rsidR="00711488" w:rsidRPr="00711488">
                <w:rPr>
                  <w:rStyle w:val="Hyperlink"/>
                  <w:rFonts w:ascii="Calibri" w:hAnsi="Calibri" w:cs="Calibri"/>
                </w:rPr>
                <w:t>https://web.archive.org/w</w:t>
              </w:r>
              <w:r w:rsidR="00711488" w:rsidRPr="00711488">
                <w:rPr>
                  <w:rStyle w:val="Hyperlink"/>
                  <w:rFonts w:ascii="Calibri" w:hAnsi="Calibri" w:cs="Calibri"/>
                </w:rPr>
                <w:t>e</w:t>
              </w:r>
              <w:r w:rsidR="00711488" w:rsidRPr="00711488">
                <w:rPr>
                  <w:rStyle w:val="Hyperlink"/>
                  <w:rFonts w:ascii="Calibri" w:hAnsi="Calibri" w:cs="Calibri"/>
                </w:rPr>
                <w:t>b/20250615192907/https://www.gov.uk/government/publications/local-nature-recovery-strategies/local-nature-recovery-strategies</w:t>
              </w:r>
            </w:hyperlink>
            <w:r w:rsidR="00711488" w:rsidRPr="00711488">
              <w:rPr>
                <w:rFonts w:ascii="Calibri" w:hAnsi="Calibri" w:cs="Calibri"/>
              </w:rPr>
              <w:t xml:space="preserve"> </w:t>
            </w:r>
          </w:p>
          <w:p w14:paraId="4E9BC062" w14:textId="3912EEB3" w:rsidR="00C50666" w:rsidRPr="00E5536F" w:rsidRDefault="00C50666" w:rsidP="00C50666">
            <w:pPr>
              <w:pStyle w:val="ListParagraph"/>
              <w:rPr>
                <w:rFonts w:ascii="Calibri" w:hAnsi="Calibri" w:cs="Calibri"/>
              </w:rPr>
            </w:pPr>
          </w:p>
        </w:tc>
      </w:tr>
      <w:tr w:rsidR="00092534" w:rsidRPr="00CF2E7C" w14:paraId="18829E80" w14:textId="77777777" w:rsidTr="000542DD">
        <w:trPr>
          <w:trHeight w:val="1475"/>
        </w:trPr>
        <w:tc>
          <w:tcPr>
            <w:tcW w:w="756"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70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0542DD">
        <w:trPr>
          <w:trHeight w:val="440"/>
        </w:trPr>
        <w:tc>
          <w:tcPr>
            <w:tcW w:w="756"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43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5271" w:type="dxa"/>
            <w:gridSpan w:val="4"/>
            <w:shd w:val="clear" w:color="auto" w:fill="auto"/>
            <w:vAlign w:val="center"/>
          </w:tcPr>
          <w:p w14:paraId="7AD61C55" w14:textId="007D69B4" w:rsidR="00092534" w:rsidRPr="00CF2E7C" w:rsidRDefault="003A07A8" w:rsidP="00CF2E7C">
            <w:pPr>
              <w:rPr>
                <w:rFonts w:ascii="Calibri" w:hAnsi="Calibri" w:cs="Calibri"/>
              </w:rPr>
            </w:pPr>
            <w:r>
              <w:rPr>
                <w:rFonts w:ascii="Calibri" w:hAnsi="Calibri" w:cs="Calibri"/>
              </w:rPr>
              <w:t>X</w:t>
            </w:r>
          </w:p>
        </w:tc>
      </w:tr>
      <w:tr w:rsidR="00092534" w:rsidRPr="00CF2E7C" w14:paraId="48A2A7B9" w14:textId="77777777" w:rsidTr="000542DD">
        <w:trPr>
          <w:trHeight w:val="440"/>
        </w:trPr>
        <w:tc>
          <w:tcPr>
            <w:tcW w:w="756"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43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527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0542DD">
        <w:trPr>
          <w:trHeight w:val="1160"/>
        </w:trPr>
        <w:tc>
          <w:tcPr>
            <w:tcW w:w="756"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70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0542DD">
        <w:trPr>
          <w:trHeight w:val="1160"/>
        </w:trPr>
        <w:tc>
          <w:tcPr>
            <w:tcW w:w="756" w:type="dxa"/>
            <w:vAlign w:val="center"/>
          </w:tcPr>
          <w:p w14:paraId="4F7D3FFE"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0542DD">
        <w:trPr>
          <w:trHeight w:val="1070"/>
        </w:trPr>
        <w:tc>
          <w:tcPr>
            <w:tcW w:w="756"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70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0542DD">
        <w:trPr>
          <w:trHeight w:val="440"/>
        </w:trPr>
        <w:tc>
          <w:tcPr>
            <w:tcW w:w="756"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43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5271" w:type="dxa"/>
            <w:gridSpan w:val="4"/>
            <w:shd w:val="clear" w:color="auto" w:fill="auto"/>
            <w:vAlign w:val="center"/>
          </w:tcPr>
          <w:p w14:paraId="3259D289" w14:textId="3D8964E9" w:rsidR="00092534" w:rsidRPr="00CF2E7C" w:rsidRDefault="000B4898" w:rsidP="00CF2E7C">
            <w:pPr>
              <w:rPr>
                <w:rFonts w:ascii="Calibri" w:hAnsi="Calibri" w:cs="Calibri"/>
              </w:rPr>
            </w:pPr>
            <w:r>
              <w:rPr>
                <w:rFonts w:ascii="Calibri" w:hAnsi="Calibri" w:cs="Calibri"/>
              </w:rPr>
              <w:t>X</w:t>
            </w:r>
          </w:p>
        </w:tc>
      </w:tr>
      <w:tr w:rsidR="00092534" w:rsidRPr="00CF2E7C" w14:paraId="36ADF83E" w14:textId="77777777" w:rsidTr="000542DD">
        <w:trPr>
          <w:trHeight w:val="350"/>
        </w:trPr>
        <w:tc>
          <w:tcPr>
            <w:tcW w:w="756"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43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527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0542DD">
        <w:trPr>
          <w:trHeight w:val="766"/>
        </w:trPr>
        <w:tc>
          <w:tcPr>
            <w:tcW w:w="756"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70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0542DD">
        <w:trPr>
          <w:trHeight w:val="1020"/>
        </w:trPr>
        <w:tc>
          <w:tcPr>
            <w:tcW w:w="756" w:type="dxa"/>
            <w:vAlign w:val="center"/>
          </w:tcPr>
          <w:p w14:paraId="490ED3D9" w14:textId="77777777" w:rsidR="00092534" w:rsidRPr="00CF2E7C" w:rsidRDefault="00092534" w:rsidP="00CF2E7C">
            <w:pPr>
              <w:rPr>
                <w:rFonts w:ascii="Calibri" w:hAnsi="Calibri" w:cs="Calibri"/>
              </w:rPr>
            </w:pPr>
          </w:p>
        </w:tc>
        <w:tc>
          <w:tcPr>
            <w:tcW w:w="970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lastRenderedPageBreak/>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793EB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3409D3F3" w:rsidR="00D46B0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940908">
              <w:rPr>
                <w:rFonts w:ascii="Calibri" w:eastAsia="Times New Roman" w:hAnsi="Calibri" w:cs="Calibri"/>
                <w:kern w:val="0"/>
                <w:lang w:eastAsia="en-GB"/>
                <w14:ligatures w14:val="none"/>
              </w:rPr>
              <w:t>X</w:t>
            </w:r>
            <w:r>
              <w:rPr>
                <w:rFonts w:ascii="Calibri" w:eastAsia="Times New Roman" w:hAnsi="Calibri" w:cs="Calibri"/>
                <w:kern w:val="0"/>
                <w:lang w:eastAsia="en-GB"/>
                <w14:ligatures w14:val="none"/>
              </w:rPr>
              <w:t xml:space="preserve"> </w:t>
            </w:r>
          </w:p>
        </w:tc>
      </w:tr>
      <w:tr w:rsidR="009C4D10" w:rsidRPr="00CF2E7C" w14:paraId="22BD84AE" w14:textId="7309C111" w:rsidTr="00793EB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ED78D87" w:rsidR="00D46B0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F42ADF">
              <w:rPr>
                <w:rFonts w:ascii="Calibri" w:eastAsia="Times New Roman" w:hAnsi="Calibri" w:cs="Calibri"/>
                <w:kern w:val="0"/>
                <w:lang w:eastAsia="en-GB"/>
                <w14:ligatures w14:val="none"/>
              </w:rPr>
              <w:t>X</w:t>
            </w:r>
          </w:p>
        </w:tc>
      </w:tr>
      <w:tr w:rsidR="009C4D10" w:rsidRPr="00CF2E7C" w14:paraId="17DE74A8" w14:textId="1A5C6861" w:rsidTr="00793EB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78DB9E18" w:rsidR="00D46B07"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0F2641BD" w14:textId="45C99823" w:rsidTr="00793EB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C29387B" w:rsidR="00D46B0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9C4D10" w:rsidRPr="00CF2E7C" w14:paraId="49FB5039" w14:textId="67DF15D1" w:rsidTr="00793EB7">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6E6DC580" w:rsidR="00D46B07" w:rsidRPr="00CF2E7C" w:rsidRDefault="008401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793EB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793EB7" w:rsidRPr="00CF2E7C" w:rsidRDefault="00793EB7" w:rsidP="00793EB7">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66DFDA22" w:rsidR="00793EB7" w:rsidRPr="00CF2E7C" w:rsidRDefault="00793EB7" w:rsidP="00793EB7">
            <w:pPr>
              <w:textAlignment w:val="baseline"/>
              <w:rPr>
                <w:rFonts w:ascii="Calibri" w:eastAsia="Times New Roman" w:hAnsi="Calibri" w:cs="Calibri"/>
                <w:kern w:val="0"/>
                <w:lang w:eastAsia="en-GB"/>
                <w14:ligatures w14:val="none"/>
              </w:rPr>
            </w:pPr>
            <w:r w:rsidRPr="00793EB7">
              <w:rPr>
                <w:rFonts w:ascii="Calibri" w:eastAsia="Times New Roman" w:hAnsi="Calibri" w:cs="Calibri"/>
                <w:kern w:val="0"/>
                <w:lang w:eastAsia="en-GB"/>
                <w14:ligatures w14:val="none"/>
              </w:rPr>
              <w:t>Capacity building and technical assistance</w:t>
            </w:r>
            <w:r>
              <w:rPr>
                <w:rFonts w:ascii="Calibri" w:eastAsia="Times New Roman" w:hAnsi="Calibri" w:cs="Calibri"/>
                <w:kern w:val="0"/>
                <w:lang w:eastAsia="en-GB"/>
                <w14:ligatures w14:val="none"/>
              </w:rPr>
              <w:t>, market infrastructure development, legal</w:t>
            </w:r>
            <w:r w:rsidRPr="00793EB7">
              <w:rPr>
                <w:rFonts w:ascii="Calibri" w:eastAsia="Times New Roman" w:hAnsi="Calibri" w:cs="Calibri"/>
                <w:kern w:val="0"/>
                <w:lang w:eastAsia="en-GB"/>
                <w14:ligatures w14:val="none"/>
              </w:rPr>
              <w:t xml:space="preserve"> framework harmonisation</w:t>
            </w:r>
            <w:r>
              <w:rPr>
                <w:rFonts w:ascii="Calibri" w:eastAsia="Times New Roman" w:hAnsi="Calibri" w:cs="Calibri"/>
                <w:kern w:val="0"/>
                <w:lang w:eastAsia="en-GB"/>
                <w14:ligatures w14:val="none"/>
              </w:rPr>
              <w:t xml:space="preserve"> and i</w:t>
            </w:r>
            <w:r w:rsidRPr="00793EB7">
              <w:rPr>
                <w:rFonts w:ascii="Calibri" w:eastAsia="Times New Roman" w:hAnsi="Calibri" w:cs="Calibri"/>
                <w:kern w:val="0"/>
                <w:lang w:eastAsia="en-GB"/>
                <w14:ligatures w14:val="none"/>
              </w:rPr>
              <w:t>nternational cooperation mechanisms</w:t>
            </w:r>
            <w:r>
              <w:rPr>
                <w:rFonts w:ascii="Calibri" w:eastAsia="Times New Roman" w:hAnsi="Calibri" w:cs="Calibri"/>
                <w:kern w:val="0"/>
                <w:lang w:eastAsia="en-GB"/>
                <w14:ligatures w14:val="none"/>
              </w:rPr>
              <w:t>.</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6FEC7F5" w:rsidR="00D46B0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69119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914C182" w:rsidR="00D46B0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69119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125C775A" w:rsidR="00D46B0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69119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CA76226" w:rsidR="00D46B0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9119A">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5FC52DD3" w:rsidR="00702413"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AA0A82">
              <w:rPr>
                <w:rFonts w:ascii="Calibri" w:eastAsia="Times New Roman" w:hAnsi="Calibri" w:cs="Calibri"/>
                <w:kern w:val="0"/>
                <w:lang w:val="en-US"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65DC404" w:rsidR="00702413"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69119A">
              <w:rPr>
                <w:rFonts w:ascii="Calibri" w:eastAsia="Times New Roman" w:hAnsi="Calibri" w:cs="Calibri"/>
                <w:kern w:val="0"/>
                <w:lang w:val="en-US"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AAF88D0" w:rsidR="00702413"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AA0A82">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49F0AC7" w:rsidR="00702413"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AA0A82">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9B86C74" w:rsidR="00702413"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AA0A82">
              <w:rPr>
                <w:rFonts w:ascii="Calibri" w:eastAsia="Times New Roman" w:hAnsi="Calibri" w:cs="Calibri"/>
                <w:kern w:val="0"/>
                <w:lang w:eastAsia="en-GB"/>
                <w14:ligatures w14:val="none"/>
              </w:rPr>
              <w:t>X</w:t>
            </w:r>
          </w:p>
        </w:tc>
      </w:tr>
      <w:tr w:rsidR="00702413" w:rsidRPr="00CF2E7C" w14:paraId="52691737" w14:textId="77777777" w:rsidTr="009C0468">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CA8BFD" w14:textId="35930B96"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EDF97" w14:textId="65304B3D" w:rsidR="00702413" w:rsidRDefault="00AA0A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00235A88" w:rsidRPr="00235A88">
              <w:rPr>
                <w:rFonts w:ascii="Calibri" w:eastAsia="Times New Roman" w:hAnsi="Calibri" w:cs="Calibri"/>
                <w:kern w:val="0"/>
                <w:lang w:eastAsia="en-GB"/>
                <w14:ligatures w14:val="none"/>
              </w:rPr>
              <w:t>encourage</w:t>
            </w:r>
            <w:r w:rsidR="00235A88">
              <w:rPr>
                <w:rFonts w:ascii="Calibri" w:eastAsia="Times New Roman" w:hAnsi="Calibri" w:cs="Calibri"/>
                <w:kern w:val="0"/>
                <w:lang w:eastAsia="en-GB"/>
                <w14:ligatures w14:val="none"/>
              </w:rPr>
              <w:t>s</w:t>
            </w:r>
            <w:r w:rsidR="00235A88" w:rsidRPr="00235A88">
              <w:rPr>
                <w:rFonts w:ascii="Calibri" w:eastAsia="Times New Roman" w:hAnsi="Calibri" w:cs="Calibri"/>
                <w:kern w:val="0"/>
                <w:lang w:eastAsia="en-GB"/>
                <w14:ligatures w14:val="none"/>
              </w:rPr>
              <w:t xml:space="preserve"> cooperation</w:t>
            </w:r>
            <w:r w:rsidR="00235A88">
              <w:rPr>
                <w:rFonts w:ascii="Calibri" w:eastAsia="Times New Roman" w:hAnsi="Calibri" w:cs="Calibri"/>
                <w:kern w:val="0"/>
                <w:lang w:eastAsia="en-GB"/>
                <w14:ligatures w14:val="none"/>
              </w:rPr>
              <w:t xml:space="preserve"> between market actors</w:t>
            </w:r>
            <w:r w:rsidR="00235A88" w:rsidRPr="00235A88">
              <w:rPr>
                <w:rFonts w:ascii="Calibri" w:eastAsia="Times New Roman" w:hAnsi="Calibri" w:cs="Calibri"/>
                <w:kern w:val="0"/>
                <w:lang w:eastAsia="en-GB"/>
                <w14:ligatures w14:val="none"/>
              </w:rPr>
              <w:t xml:space="preserve"> to support standardization, information sharing and interoperability between registries</w:t>
            </w:r>
            <w:r w:rsidR="00076038">
              <w:rPr>
                <w:rFonts w:ascii="Calibri" w:eastAsia="Times New Roman" w:hAnsi="Calibri" w:cs="Calibri"/>
                <w:kern w:val="0"/>
                <w:lang w:eastAsia="en-GB"/>
                <w14:ligatures w14:val="none"/>
              </w:rPr>
              <w:t>.</w:t>
            </w:r>
            <w:r w:rsidR="00343864">
              <w:rPr>
                <w:rFonts w:ascii="Calibri" w:eastAsia="Times New Roman" w:hAnsi="Calibri" w:cs="Calibri"/>
                <w:kern w:val="0"/>
                <w:lang w:eastAsia="en-GB"/>
                <w14:ligatures w14:val="none"/>
              </w:rPr>
              <w:t xml:space="preserve"> While the principles do not mandate the use of a registry explicitly, their requirements suggest that the use of one is practically a necessity. </w:t>
            </w:r>
          </w:p>
          <w:p w14:paraId="38C2165D" w14:textId="2F7C99FC" w:rsidR="00076038"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consultation encourages the use of the </w:t>
            </w:r>
            <w:r w:rsidRPr="00076038">
              <w:rPr>
                <w:rFonts w:ascii="Calibri" w:eastAsia="Times New Roman" w:hAnsi="Calibri" w:cs="Calibri"/>
                <w:kern w:val="0"/>
                <w:lang w:eastAsia="en-GB"/>
                <w14:ligatures w14:val="none"/>
              </w:rPr>
              <w:t>UK Land Carbon Registry</w:t>
            </w:r>
            <w:r>
              <w:rPr>
                <w:rFonts w:ascii="Calibri" w:eastAsia="Times New Roman" w:hAnsi="Calibri" w:cs="Calibri"/>
                <w:kern w:val="0"/>
                <w:lang w:eastAsia="en-GB"/>
                <w14:ligatures w14:val="none"/>
              </w:rPr>
              <w:t xml:space="preserve"> (</w:t>
            </w:r>
            <w:r w:rsidR="009C0468">
              <w:rPr>
                <w:rFonts w:ascii="Calibri" w:eastAsia="Times New Roman" w:hAnsi="Calibri" w:cs="Calibri"/>
                <w:kern w:val="0"/>
                <w:lang w:eastAsia="en-GB"/>
                <w14:ligatures w14:val="none"/>
              </w:rPr>
              <w:t>page</w:t>
            </w:r>
            <w:r>
              <w:rPr>
                <w:rFonts w:ascii="Calibri" w:eastAsia="Times New Roman" w:hAnsi="Calibri" w:cs="Calibri"/>
                <w:kern w:val="0"/>
                <w:lang w:eastAsia="en-GB"/>
                <w14:ligatures w14:val="none"/>
              </w:rPr>
              <w:t xml:space="preserve"> 36, paragraph 1), amongst others that are not named explicitly.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1272CDB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2715D13" w:rsidR="00343937" w:rsidRPr="00CF2E7C" w:rsidRDefault="000822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AA0A82">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29C166C7" w:rsidR="00343937" w:rsidRPr="00CF2E7C" w:rsidRDefault="00D10623" w:rsidP="00CF2E7C">
            <w:pPr>
              <w:textAlignment w:val="baseline"/>
              <w:rPr>
                <w:rFonts w:ascii="Calibri" w:eastAsia="Times New Roman" w:hAnsi="Calibri" w:cs="Calibri"/>
                <w:kern w:val="0"/>
                <w:lang w:eastAsia="en-GB"/>
                <w14:ligatures w14:val="none"/>
              </w:rPr>
            </w:pPr>
            <w:r w:rsidRPr="00D10623">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DE50B28" w:rsidR="00343937"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1B19AF25" w:rsidR="00343937" w:rsidRPr="00CF2E7C" w:rsidRDefault="00D10623" w:rsidP="00CF2E7C">
            <w:pPr>
              <w:textAlignment w:val="baseline"/>
              <w:rPr>
                <w:rFonts w:ascii="Calibri" w:eastAsia="Times New Roman" w:hAnsi="Calibri" w:cs="Calibri"/>
                <w:kern w:val="0"/>
                <w:lang w:eastAsia="en-GB"/>
                <w14:ligatures w14:val="none"/>
              </w:rPr>
            </w:pPr>
            <w:r w:rsidRPr="00D10623">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09951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4D32EA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0A82">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EF9E0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0A82">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6EA2E2D2" w:rsidR="00343937"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EFFEB7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186FB7F" w:rsidR="00343937"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A85027" w14:textId="77777777" w:rsidR="00343937" w:rsidRDefault="00E011B5" w:rsidP="009902F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Pr="00E011B5">
              <w:rPr>
                <w:rFonts w:ascii="Calibri" w:eastAsia="Times New Roman" w:hAnsi="Calibri" w:cs="Calibri"/>
                <w:kern w:val="0"/>
                <w:lang w:eastAsia="en-GB"/>
                <w14:ligatures w14:val="none"/>
              </w:rPr>
              <w:t xml:space="preserve"> Department for Energy Security and Net Zero</w:t>
            </w:r>
            <w:r>
              <w:rPr>
                <w:rFonts w:ascii="Calibri" w:eastAsia="Times New Roman" w:hAnsi="Calibri" w:cs="Calibri"/>
                <w:kern w:val="0"/>
                <w:lang w:eastAsia="en-GB"/>
                <w14:ligatures w14:val="none"/>
              </w:rPr>
              <w:t xml:space="preserve"> emphasises the importance of “h</w:t>
            </w:r>
            <w:r w:rsidRPr="00E011B5">
              <w:rPr>
                <w:rFonts w:ascii="Calibri" w:eastAsia="Times New Roman" w:hAnsi="Calibri" w:cs="Calibri"/>
                <w:kern w:val="0"/>
                <w:lang w:eastAsia="en-GB"/>
                <w14:ligatures w14:val="none"/>
              </w:rPr>
              <w:t>igh integrity credits</w:t>
            </w:r>
            <w:r>
              <w:rPr>
                <w:rFonts w:ascii="Calibri" w:eastAsia="Times New Roman" w:hAnsi="Calibri" w:cs="Calibri"/>
                <w:kern w:val="0"/>
                <w:lang w:eastAsia="en-GB"/>
                <w14:ligatures w14:val="none"/>
              </w:rPr>
              <w:t>”</w:t>
            </w:r>
            <w:r w:rsidRPr="00E011B5">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in section 2 of its policy paper and in its consultation. The criteria for h</w:t>
            </w:r>
            <w:r w:rsidRPr="00E011B5">
              <w:rPr>
                <w:rFonts w:ascii="Calibri" w:eastAsia="Times New Roman" w:hAnsi="Calibri" w:cs="Calibri"/>
                <w:kern w:val="0"/>
                <w:lang w:eastAsia="en-GB"/>
                <w14:ligatures w14:val="none"/>
              </w:rPr>
              <w:t>igh integrity credits</w:t>
            </w:r>
            <w:r w:rsidR="009902FD">
              <w:rPr>
                <w:rFonts w:ascii="Calibri" w:eastAsia="Times New Roman" w:hAnsi="Calibri" w:cs="Calibri"/>
                <w:kern w:val="0"/>
                <w:lang w:eastAsia="en-GB"/>
                <w14:ligatures w14:val="none"/>
              </w:rPr>
              <w:t xml:space="preserve"> includes no double counting of carbon credits. The policy paper and the consultation endorse the</w:t>
            </w:r>
            <w:r w:rsidRPr="00E011B5">
              <w:rPr>
                <w:rFonts w:ascii="Calibri" w:eastAsia="Times New Roman" w:hAnsi="Calibri" w:cs="Calibri"/>
                <w:kern w:val="0"/>
                <w:lang w:eastAsia="en-GB"/>
                <w14:ligatures w14:val="none"/>
              </w:rPr>
              <w:t xml:space="preserve"> ICVCM Core Carbon Principles</w:t>
            </w:r>
            <w:r w:rsidR="009902FD">
              <w:rPr>
                <w:rFonts w:ascii="Calibri" w:eastAsia="Times New Roman" w:hAnsi="Calibri" w:cs="Calibri"/>
                <w:kern w:val="0"/>
                <w:lang w:eastAsia="en-GB"/>
                <w14:ligatures w14:val="none"/>
              </w:rPr>
              <w:t xml:space="preserve"> which sets out a framework for h</w:t>
            </w:r>
            <w:r w:rsidR="009902FD" w:rsidRPr="00E011B5">
              <w:rPr>
                <w:rFonts w:ascii="Calibri" w:eastAsia="Times New Roman" w:hAnsi="Calibri" w:cs="Calibri"/>
                <w:kern w:val="0"/>
                <w:lang w:eastAsia="en-GB"/>
                <w14:ligatures w14:val="none"/>
              </w:rPr>
              <w:t>igh integrity credits</w:t>
            </w:r>
            <w:r w:rsidR="009902FD">
              <w:rPr>
                <w:rFonts w:ascii="Calibri" w:eastAsia="Times New Roman" w:hAnsi="Calibri" w:cs="Calibri"/>
                <w:kern w:val="0"/>
                <w:lang w:eastAsia="en-GB"/>
                <w14:ligatures w14:val="none"/>
              </w:rPr>
              <w:t>.</w:t>
            </w:r>
          </w:p>
          <w:p w14:paraId="4878BF58" w14:textId="512DBB65" w:rsidR="00286043" w:rsidRPr="00CF2E7C" w:rsidRDefault="00286043" w:rsidP="00EF23B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consultation paper also implicitly recommends the use of a registry for transparency, by asking if the VCMI’s disclosure elements should be incorporated into the UK Government’s Environmental Reporting Guidelines. This step would encourage corporates making Carbon Integrity Claims to disclose the </w:t>
            </w:r>
            <w:r w:rsidR="00EF23B4">
              <w:rPr>
                <w:rFonts w:ascii="Calibri" w:eastAsia="Times New Roman" w:hAnsi="Calibri" w:cs="Calibri"/>
                <w:kern w:val="0"/>
                <w:lang w:eastAsia="en-GB"/>
                <w14:ligatures w14:val="none"/>
              </w:rPr>
              <w:t xml:space="preserve">issuing </w:t>
            </w:r>
            <w:r>
              <w:rPr>
                <w:rFonts w:ascii="Calibri" w:eastAsia="Times New Roman" w:hAnsi="Calibri" w:cs="Calibri"/>
                <w:kern w:val="0"/>
                <w:lang w:eastAsia="en-GB"/>
                <w14:ligatures w14:val="none"/>
              </w:rPr>
              <w:t xml:space="preserve">registry </w:t>
            </w:r>
            <w:r w:rsidR="00EF23B4">
              <w:rPr>
                <w:rFonts w:ascii="Calibri" w:eastAsia="Times New Roman" w:hAnsi="Calibri" w:cs="Calibri"/>
                <w:kern w:val="0"/>
                <w:lang w:eastAsia="en-GB"/>
                <w14:ligatures w14:val="none"/>
              </w:rPr>
              <w:t xml:space="preserve">of any credits. Endorsement of the ICVCM’s Assessment Framework would also require the transparent labelling of retired or cancelled credits to prevent their double counting.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22EA7CB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066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B1C2CAC" w:rsidR="00343937" w:rsidRPr="00CF2E7C" w:rsidRDefault="007A24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3FBCDC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0A82">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13AFA148" w:rsidR="00343937" w:rsidRPr="00CF2E7C" w:rsidRDefault="00C50666" w:rsidP="00CF2E7C">
            <w:pPr>
              <w:textAlignment w:val="baseline"/>
              <w:rPr>
                <w:rFonts w:ascii="Calibri" w:eastAsia="Times New Roman" w:hAnsi="Calibri" w:cs="Calibri"/>
                <w:kern w:val="0"/>
                <w:lang w:eastAsia="en-GB"/>
                <w14:ligatures w14:val="none"/>
              </w:rPr>
            </w:pPr>
            <w:r w:rsidRPr="00C50666">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05190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1B5D89E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0A82">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CD460" w14:textId="3617F5D4" w:rsidR="00C50666" w:rsidRDefault="00C50666" w:rsidP="00B86FB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One of the policy rationale’s behind Principle 1 is that it will “</w:t>
            </w:r>
            <w:r w:rsidR="00B86FBF" w:rsidRPr="00B86FBF">
              <w:rPr>
                <w:rFonts w:ascii="Calibri" w:eastAsia="Times New Roman" w:hAnsi="Calibri" w:cs="Calibri"/>
                <w:i/>
                <w:iCs/>
                <w:kern w:val="0"/>
                <w:lang w:eastAsia="en-GB"/>
                <w14:ligatures w14:val="none"/>
              </w:rPr>
              <w:t>support additional climate action through the reinvestment of cost savings made possible through markets.</w:t>
            </w:r>
            <w:r w:rsidR="00B86FBF">
              <w:rPr>
                <w:rFonts w:ascii="Calibri" w:eastAsia="Times New Roman" w:hAnsi="Calibri" w:cs="Calibri"/>
                <w:kern w:val="0"/>
                <w:lang w:eastAsia="en-GB"/>
                <w14:ligatures w14:val="none"/>
              </w:rPr>
              <w:t>”</w:t>
            </w:r>
          </w:p>
          <w:p w14:paraId="40CFF5A4" w14:textId="55990760" w:rsidR="00343937" w:rsidRPr="00C50666" w:rsidRDefault="00C506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part of the NIS Programme that is being developed and will assist with the implementation of the voluntary principles, a “</w:t>
            </w:r>
            <w:r>
              <w:rPr>
                <w:rFonts w:ascii="Calibri" w:eastAsia="Times New Roman" w:hAnsi="Calibri" w:cs="Calibri"/>
                <w:i/>
                <w:iCs/>
                <w:kern w:val="0"/>
                <w:lang w:eastAsia="en-GB"/>
                <w14:ligatures w14:val="none"/>
              </w:rPr>
              <w:t>community engagement and benefit sharing</w:t>
            </w:r>
            <w:r>
              <w:rPr>
                <w:rFonts w:ascii="Calibri" w:eastAsia="Times New Roman" w:hAnsi="Calibri" w:cs="Calibri"/>
                <w:kern w:val="0"/>
                <w:lang w:eastAsia="en-GB"/>
                <w14:ligatures w14:val="none"/>
              </w:rPr>
              <w:t xml:space="preserve">” standard is being developed.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2F4FD1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E2FD7">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D5AE44B"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1605417D" w:rsidR="00304070" w:rsidRPr="00CF2E7C" w:rsidRDefault="008E2F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Under the suggestions for implementing principle 6, the UK government raised the prospect of a market ombudsman being established to process formal complaints and disputes. Any process implemented would, however, depend on the outcome of the consultation.</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2A41920C"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CAFEFF9"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754531B"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00CC4F70"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9902FD">
              <w:rPr>
                <w:rFonts w:ascii="Calibri" w:eastAsia="Times New Roman" w:hAnsi="Calibri" w:cs="Calibri"/>
                <w:kern w:val="0"/>
                <w:lang w:val="en-US"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4C9E5C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DA41D70"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F933094"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D197BCE"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610A38FB"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293802F"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59A68658" w:rsidR="00702413"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168AF">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0900745" w:rsidR="00047A9C"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A04B43">
              <w:rPr>
                <w:rFonts w:ascii="Calibri" w:eastAsia="Times New Roman" w:hAnsi="Calibri" w:cs="Calibri"/>
                <w:kern w:val="0"/>
                <w:lang w:eastAsia="en-GB"/>
                <w14:ligatures w14:val="none"/>
              </w:rPr>
              <w:t>X</w:t>
            </w: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371CDAD3"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903A0C0" w:rsidR="00047A9C" w:rsidRPr="00CF2E7C" w:rsidRDefault="000811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Consideration of the </w:t>
            </w:r>
            <w:r w:rsidRPr="00CF2E7C">
              <w:rPr>
                <w:rFonts w:ascii="Calibri" w:eastAsia="Times New Roman" w:hAnsi="Calibri" w:cs="Calibri"/>
                <w:kern w:val="0"/>
                <w:lang w:eastAsia="en-GB"/>
                <w14:ligatures w14:val="none"/>
              </w:rPr>
              <w:t>VCMI</w:t>
            </w:r>
            <w:r w:rsidR="00A04B43" w:rsidRPr="00A04B43">
              <w:rPr>
                <w:rFonts w:ascii="Calibri" w:eastAsia="Times New Roman" w:hAnsi="Calibri" w:cs="Calibri"/>
                <w:kern w:val="0"/>
                <w:lang w:eastAsia="en-GB"/>
                <w14:ligatures w14:val="none"/>
              </w:rPr>
              <w:t xml:space="preserve"> Claims Code</w:t>
            </w:r>
            <w:r w:rsidR="00A04B43">
              <w:rPr>
                <w:rFonts w:ascii="Calibri" w:eastAsia="Times New Roman" w:hAnsi="Calibri" w:cs="Calibri"/>
                <w:kern w:val="0"/>
                <w:lang w:eastAsia="en-GB"/>
                <w14:ligatures w14:val="none"/>
              </w:rPr>
              <w:t xml:space="preserve"> &amp; </w:t>
            </w:r>
            <w:r w:rsidR="00A04B43" w:rsidRPr="00A04B43">
              <w:rPr>
                <w:rFonts w:ascii="Calibri" w:eastAsia="Times New Roman" w:hAnsi="Calibri" w:cs="Calibri"/>
                <w:kern w:val="0"/>
                <w:lang w:eastAsia="en-GB"/>
                <w14:ligatures w14:val="none"/>
              </w:rPr>
              <w:t>BSI Nature Investment Standards</w:t>
            </w:r>
            <w:r w:rsidR="00A04B43">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u</w:t>
            </w:r>
            <w:r w:rsidR="00A04B43" w:rsidRPr="00A04B43">
              <w:rPr>
                <w:rFonts w:ascii="Calibri" w:eastAsia="Times New Roman" w:hAnsi="Calibri" w:cs="Calibri"/>
                <w:kern w:val="0"/>
                <w:lang w:eastAsia="en-GB"/>
                <w14:ligatures w14:val="none"/>
              </w:rPr>
              <w:t>nder development</w:t>
            </w:r>
            <w:r w:rsidR="00A04B4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are recommended in the </w:t>
            </w:r>
            <w:r w:rsidRPr="00081112">
              <w:rPr>
                <w:rFonts w:ascii="Calibri" w:eastAsia="Times New Roman" w:hAnsi="Calibri" w:cs="Calibri"/>
                <w:kern w:val="0"/>
                <w:lang w:eastAsia="en-GB"/>
                <w14:ligatures w14:val="none"/>
              </w:rPr>
              <w:t>high integrity credits</w:t>
            </w:r>
            <w:r>
              <w:rPr>
                <w:rFonts w:ascii="Calibri" w:eastAsia="Times New Roman" w:hAnsi="Calibri" w:cs="Calibri"/>
                <w:kern w:val="0"/>
                <w:lang w:eastAsia="en-GB"/>
                <w14:ligatures w14:val="none"/>
              </w:rPr>
              <w:t xml:space="preserve"> section (paragraph 2) of the consultation.</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80D773A" w:rsidR="00047A9C" w:rsidRPr="00CF2E7C" w:rsidRDefault="007A246A" w:rsidP="007A246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C464C8">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28D4AA05" w:rsidR="00047A9C" w:rsidRPr="00CF2E7C" w:rsidRDefault="007A24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C464C8">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6FDD398" w:rsidR="00047A9C" w:rsidRPr="00CF2E7C" w:rsidRDefault="007A24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C464C8">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2A185EF" w:rsidR="00047A9C" w:rsidRPr="00CF2E7C" w:rsidRDefault="007A24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C464C8">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6475364A" w:rsidR="00047A9C" w:rsidRPr="00CF2E7C" w:rsidRDefault="0089708B" w:rsidP="00CF2E7C">
            <w:pPr>
              <w:textAlignment w:val="baseline"/>
              <w:rPr>
                <w:rFonts w:ascii="Calibri" w:eastAsia="Times New Roman" w:hAnsi="Calibri" w:cs="Calibri"/>
                <w:kern w:val="0"/>
                <w:lang w:eastAsia="en-GB"/>
                <w14:ligatures w14:val="none"/>
              </w:rPr>
            </w:pPr>
            <w:r w:rsidRPr="0089708B">
              <w:rPr>
                <w:rFonts w:ascii="Calibri" w:eastAsia="Times New Roman" w:hAnsi="Calibri" w:cs="Calibri"/>
                <w:kern w:val="0"/>
                <w:lang w:val="en-US"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4A5FDFE" w:rsidR="00047A9C" w:rsidRPr="00CF2E7C" w:rsidRDefault="007C5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14382301" w:rsidR="00047A9C" w:rsidRPr="00CF2E7C" w:rsidRDefault="007A24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C464C8">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AD7FE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9357060" w14:textId="3FE6A8FB" w:rsidR="00047A9C" w:rsidRPr="00CF2E7C" w:rsidRDefault="008970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Principle 5, the consultation paper notes that the UK Government is considering what steps to take to bring more clarity to green claims using carbon credits. One of the two options under consideration is the development of a standard for claims to be assessed against, which would include a judgement on the whether the credits support additionality.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B1C5960" w:rsidR="00047A9C" w:rsidRPr="00CF2E7C" w:rsidRDefault="007C5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C464C8">
              <w:rPr>
                <w:rFonts w:ascii="Calibri" w:eastAsia="Times New Roman" w:hAnsi="Calibri" w:cs="Calibri"/>
                <w:kern w:val="0"/>
                <w:lang w:val="en-US"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5F32270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4B700FBD" w:rsidR="00047A9C" w:rsidRPr="00CF2E7C" w:rsidRDefault="007C556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3F5224A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538CA8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FE6B04F" w:rsidR="00047A9C" w:rsidRPr="00CF2E7C" w:rsidRDefault="007C5562" w:rsidP="007C556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 of the policy paper refers to h</w:t>
            </w:r>
            <w:r w:rsidRPr="007C5562">
              <w:rPr>
                <w:rFonts w:ascii="Calibri" w:eastAsia="Times New Roman" w:hAnsi="Calibri" w:cs="Calibri"/>
                <w:kern w:val="0"/>
                <w:lang w:eastAsia="en-GB"/>
                <w14:ligatures w14:val="none"/>
              </w:rPr>
              <w:t>igh integrity credits</w:t>
            </w:r>
            <w:r>
              <w:rPr>
                <w:rFonts w:ascii="Calibri" w:eastAsia="Times New Roman" w:hAnsi="Calibri" w:cs="Calibri"/>
                <w:kern w:val="0"/>
                <w:lang w:eastAsia="en-GB"/>
                <w14:ligatures w14:val="none"/>
              </w:rPr>
              <w:t xml:space="preserve">, which is defined to include </w:t>
            </w:r>
            <w:r w:rsidRPr="007C5562">
              <w:rPr>
                <w:rFonts w:ascii="Calibri" w:eastAsia="Times New Roman" w:hAnsi="Calibri" w:cs="Calibri"/>
                <w:kern w:val="0"/>
                <w:lang w:eastAsia="en-GB"/>
                <w14:ligatures w14:val="none"/>
              </w:rPr>
              <w:t>measures to compensate for any reversal of the</w:t>
            </w:r>
            <w:r>
              <w:rPr>
                <w:rFonts w:ascii="Calibri" w:eastAsia="Times New Roman" w:hAnsi="Calibri" w:cs="Calibri"/>
                <w:kern w:val="0"/>
                <w:lang w:eastAsia="en-GB"/>
                <w14:ligatures w14:val="none"/>
              </w:rPr>
              <w:t xml:space="preserve"> </w:t>
            </w:r>
            <w:r w:rsidRPr="007C5562">
              <w:rPr>
                <w:rFonts w:ascii="Calibri" w:eastAsia="Times New Roman" w:hAnsi="Calibri" w:cs="Calibri"/>
                <w:kern w:val="0"/>
                <w:lang w:eastAsia="en-GB"/>
                <w14:ligatures w14:val="none"/>
              </w:rPr>
              <w:t>activities’ outcomes</w:t>
            </w:r>
            <w:r>
              <w:rPr>
                <w:rFonts w:ascii="Calibri" w:eastAsia="Times New Roman" w:hAnsi="Calibri" w:cs="Calibri"/>
                <w:kern w:val="0"/>
                <w:lang w:eastAsia="en-GB"/>
                <w14:ligatures w14:val="none"/>
              </w:rPr>
              <w:t>.</w:t>
            </w:r>
            <w:r w:rsidR="0089708B">
              <w:rPr>
                <w:rFonts w:ascii="Calibri" w:eastAsia="Times New Roman" w:hAnsi="Calibri" w:cs="Calibri"/>
                <w:kern w:val="0"/>
                <w:lang w:eastAsia="en-GB"/>
                <w14:ligatures w14:val="none"/>
              </w:rPr>
              <w:t xml:space="preserve"> Additionally, under Principle 5, as set out in response to Q.4.33, the UK Government is considering the development of a standard for green claims that would address permanence in the context of carbon credits.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E453B44" w:rsidR="00047A9C" w:rsidRPr="00CF2E7C" w:rsidRDefault="000760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C464C8">
              <w:rPr>
                <w:rFonts w:ascii="Calibri" w:eastAsia="Times New Roman" w:hAnsi="Calibri" w:cs="Calibri"/>
                <w:kern w:val="0"/>
                <w:lang w:val="en-US"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8C493A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4F1C7B8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BA6C60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C640A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69C41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5E393A58" w:rsidR="00047A9C" w:rsidRPr="00CF2E7C" w:rsidRDefault="00C464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 in policy tool.</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6F0EC3F4" w:rsidR="00DD694D" w:rsidRPr="00CF2E7C" w:rsidRDefault="00C464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5D6EE92F" w:rsidR="00DD694D" w:rsidRPr="00CF2E7C" w:rsidRDefault="004A7551" w:rsidP="00CF2E7C">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val="en-US"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FE79FC0" w:rsidR="00DD694D" w:rsidRPr="00CF2E7C" w:rsidRDefault="00326B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4DCE8FEC" w:rsidR="00DD694D" w:rsidRPr="00CF2E7C" w:rsidRDefault="004A7551" w:rsidP="00CF2E7C">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val="en-US"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2FD897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3B1FE617" w:rsidR="00DD694D" w:rsidRPr="00CF2E7C" w:rsidRDefault="004A7551" w:rsidP="00CF2E7C">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val="en-US"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93563D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6CFC4F06" w:rsidR="00DD694D" w:rsidRPr="00CF2E7C" w:rsidRDefault="004A7551" w:rsidP="00CF2E7C">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E7BBEE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24D0BD6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53B0FC2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4C8">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3DBCB9" w14:textId="1084A6AB" w:rsidR="001A2431" w:rsidRDefault="001A2431" w:rsidP="009C046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Under the discussion of Principle 2 in the consultation, the UK Government makes clear that supplies should “</w:t>
            </w:r>
            <w:r w:rsidRPr="001A2431">
              <w:rPr>
                <w:rFonts w:ascii="Calibri" w:eastAsia="Times New Roman" w:hAnsi="Calibri" w:cs="Calibri"/>
                <w:i/>
                <w:iCs/>
                <w:kern w:val="0"/>
                <w:lang w:eastAsia="en-GB"/>
                <w14:ligatures w14:val="none"/>
              </w:rPr>
              <w:t>identify, disclose and address potential or actual impacts on vulnerable groups</w:t>
            </w:r>
            <w:r>
              <w:rPr>
                <w:rFonts w:ascii="Calibri" w:eastAsia="Times New Roman" w:hAnsi="Calibri" w:cs="Calibri"/>
                <w:kern w:val="0"/>
                <w:lang w:eastAsia="en-GB"/>
                <w14:ligatures w14:val="none"/>
              </w:rPr>
              <w:t>” and “</w:t>
            </w:r>
            <w:r w:rsidRPr="001A2431">
              <w:rPr>
                <w:rFonts w:ascii="Calibri" w:eastAsia="Times New Roman" w:hAnsi="Calibri" w:cs="Calibri"/>
                <w:i/>
                <w:iCs/>
                <w:kern w:val="0"/>
                <w:lang w:eastAsia="en-GB"/>
                <w14:ligatures w14:val="none"/>
              </w:rPr>
              <w:t>respect the rights of local communities and Indigenous People, including through Free, Prior and Informed Consent</w:t>
            </w:r>
            <w:r w:rsidR="009C0468">
              <w:rPr>
                <w:rFonts w:ascii="Calibri" w:eastAsia="Times New Roman" w:hAnsi="Calibri" w:cs="Calibri"/>
                <w:i/>
                <w:iCs/>
                <w:kern w:val="0"/>
                <w:lang w:eastAsia="en-GB"/>
                <w14:ligatures w14:val="none"/>
              </w:rPr>
              <w:t>.</w:t>
            </w:r>
            <w:r>
              <w:rPr>
                <w:rFonts w:ascii="Calibri" w:eastAsia="Times New Roman" w:hAnsi="Calibri" w:cs="Calibri"/>
                <w:kern w:val="0"/>
                <w:lang w:eastAsia="en-GB"/>
                <w14:ligatures w14:val="none"/>
              </w:rPr>
              <w:t>”</w:t>
            </w:r>
          </w:p>
          <w:p w14:paraId="2206715E" w14:textId="4A0CADEF" w:rsidR="001A2431" w:rsidRPr="00CF2E7C" w:rsidRDefault="001A243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rationale for Principle 1 includes “</w:t>
            </w:r>
            <w:r w:rsidRPr="001A2431">
              <w:rPr>
                <w:rFonts w:ascii="Calibri" w:eastAsia="Times New Roman" w:hAnsi="Calibri" w:cs="Calibri"/>
                <w:i/>
                <w:iCs/>
                <w:kern w:val="0"/>
                <w:lang w:eastAsia="en-GB"/>
                <w14:ligatures w14:val="none"/>
              </w:rPr>
              <w:t>Realise co-benefits (i.e. positive outcomes beyond a project’s primary purpose).</w:t>
            </w:r>
            <w:r>
              <w:rPr>
                <w:rFonts w:ascii="Calibri" w:eastAsia="Times New Roman" w:hAnsi="Calibri" w:cs="Calibri"/>
                <w:kern w:val="0"/>
                <w:lang w:eastAsia="en-GB"/>
                <w14:ligatures w14:val="none"/>
              </w:rPr>
              <w:t>” Also noting that “</w:t>
            </w:r>
            <w:r w:rsidRPr="001A2431">
              <w:rPr>
                <w:rFonts w:ascii="Calibri" w:eastAsia="Times New Roman" w:hAnsi="Calibri" w:cs="Calibri"/>
                <w:i/>
                <w:iCs/>
                <w:kern w:val="0"/>
                <w:lang w:eastAsia="en-GB"/>
                <w14:ligatures w14:val="none"/>
              </w:rPr>
              <w:t>More widespread use of VCNMs could therefore support achievement of many development, adaptation, health and environmental objectives, including those towards which progress is at risk, for example the UN Sustainable Development Goals.</w:t>
            </w:r>
            <w:r>
              <w:rPr>
                <w:rFonts w:ascii="Calibri" w:eastAsia="Times New Roman" w:hAnsi="Calibri" w:cs="Calibri"/>
                <w:kern w:val="0"/>
                <w:lang w:eastAsia="en-GB"/>
                <w14:ligatures w14:val="none"/>
              </w:rPr>
              <w:t>”</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971B5F">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17348BFD" w:rsidR="00B87C89" w:rsidRPr="00CF2E7C" w:rsidRDefault="001524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r>
      <w:tr w:rsidR="00B87C89" w:rsidRPr="00CF2E7C" w14:paraId="019A429C"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971B5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0EB93163" w:rsidR="002119B6" w:rsidRPr="00CF2E7C" w:rsidRDefault="00A619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07FD9DB0"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971B5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971B5F">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7774D6A0" w:rsidR="00FE7FA5" w:rsidRPr="00CF2E7C" w:rsidRDefault="001524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13C122D8"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971B5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38A57A06" w:rsidR="00FE7FA5" w:rsidRPr="00326BF6" w:rsidRDefault="00326BF6" w:rsidP="00326BF6">
            <w:pPr>
              <w:textAlignment w:val="baseline"/>
              <w:rPr>
                <w:rFonts w:ascii="Calibri" w:eastAsia="Times New Roman" w:hAnsi="Calibri" w:cs="Calibri"/>
                <w:kern w:val="0"/>
                <w:lang w:eastAsia="en-GB"/>
                <w14:ligatures w14:val="none"/>
              </w:rPr>
            </w:pPr>
            <w:r w:rsidRPr="00326BF6">
              <w:rPr>
                <w:rFonts w:ascii="Calibri" w:eastAsia="Times New Roman" w:hAnsi="Calibri" w:cs="Calibri"/>
                <w:kern w:val="0"/>
                <w:lang w:eastAsia="en-GB"/>
                <w14:ligatures w14:val="none"/>
              </w:rPr>
              <w:t xml:space="preserve">The policy tool regulates entities engaged in voluntary carbon market trading primarily through a principles-based framework rather than direct regulatory mandates. </w:t>
            </w:r>
            <w:r w:rsidR="001A2431">
              <w:rPr>
                <w:rFonts w:ascii="Calibri" w:eastAsia="Times New Roman" w:hAnsi="Calibri" w:cs="Calibri"/>
                <w:kern w:val="0"/>
                <w:lang w:eastAsia="en-GB"/>
                <w14:ligatures w14:val="none"/>
              </w:rPr>
              <w:t>T</w:t>
            </w:r>
            <w:r w:rsidRPr="00326BF6">
              <w:rPr>
                <w:rFonts w:ascii="Calibri" w:eastAsia="Times New Roman" w:hAnsi="Calibri" w:cs="Calibri"/>
                <w:kern w:val="0"/>
                <w:lang w:eastAsia="en-GB"/>
                <w14:ligatures w14:val="none"/>
              </w:rPr>
              <w:t>he regulatory approach includes potential additional oversight mechanisms such as a market ombudsman function, licensing or registration systems, and a cross-regulatory working group bringing together Environmental, Financial, Advertising and Consumer Regulators to clarify existing activities and establish whether additional regulatory measures are needed</w:t>
            </w:r>
            <w:r>
              <w:rPr>
                <w:rFonts w:ascii="Calibri" w:eastAsia="Times New Roman" w:hAnsi="Calibri" w:cs="Calibri"/>
                <w:kern w:val="0"/>
                <w:lang w:eastAsia="en-GB"/>
                <w14:ligatures w14:val="none"/>
              </w:rPr>
              <w:t xml:space="preserve"> (</w:t>
            </w:r>
            <w:r w:rsidR="009C0468">
              <w:rPr>
                <w:rFonts w:ascii="Calibri" w:eastAsia="Times New Roman" w:hAnsi="Calibri" w:cs="Calibri"/>
                <w:kern w:val="0"/>
                <w:lang w:eastAsia="en-GB"/>
                <w14:ligatures w14:val="none"/>
              </w:rPr>
              <w:t>see R</w:t>
            </w:r>
            <w:r>
              <w:rPr>
                <w:rFonts w:ascii="Calibri" w:eastAsia="Times New Roman" w:hAnsi="Calibri" w:cs="Calibri"/>
                <w:kern w:val="0"/>
                <w:lang w:eastAsia="en-GB"/>
                <w14:ligatures w14:val="none"/>
              </w:rPr>
              <w:t xml:space="preserve">egulatory </w:t>
            </w:r>
            <w:r w:rsidR="009C0468">
              <w:rPr>
                <w:rFonts w:ascii="Calibri" w:eastAsia="Times New Roman" w:hAnsi="Calibri" w:cs="Calibri"/>
                <w:kern w:val="0"/>
                <w:lang w:eastAsia="en-GB"/>
                <w14:ligatures w14:val="none"/>
              </w:rPr>
              <w:t>O</w:t>
            </w:r>
            <w:r>
              <w:rPr>
                <w:rFonts w:ascii="Calibri" w:eastAsia="Times New Roman" w:hAnsi="Calibri" w:cs="Calibri"/>
                <w:kern w:val="0"/>
                <w:lang w:eastAsia="en-GB"/>
                <w14:ligatures w14:val="none"/>
              </w:rPr>
              <w:t>versight section of the consultation paper).</w:t>
            </w:r>
            <w:r w:rsidR="001A2431">
              <w:rPr>
                <w:rFonts w:ascii="Calibri" w:eastAsia="Times New Roman" w:hAnsi="Calibri" w:cs="Calibri"/>
                <w:kern w:val="0"/>
                <w:lang w:eastAsia="en-GB"/>
                <w14:ligatures w14:val="none"/>
              </w:rPr>
              <w:t xml:space="preserve"> These measures are all being consulted and are not yet in force. </w:t>
            </w:r>
          </w:p>
        </w:tc>
      </w:tr>
      <w:tr w:rsidR="00FE7FA5" w:rsidRPr="00CF2E7C" w14:paraId="194DA0A8"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971B5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7F9AD99" w:rsidR="00FE7FA5" w:rsidRPr="00CF2E7C" w:rsidRDefault="00971B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135FC121"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56844F0E" w:rsidR="00FE7FA5" w:rsidRPr="00CF2E7C" w:rsidRDefault="00326B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71B5F" w:rsidRPr="00CF2E7C" w14:paraId="0E6F98F1"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971B5F" w:rsidRPr="00CF2E7C" w:rsidRDefault="00971B5F" w:rsidP="00971B5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2AE93F9" w14:textId="6C7E24A1" w:rsidR="00971B5F" w:rsidRPr="00CF2E7C" w:rsidRDefault="00971B5F" w:rsidP="00971B5F">
            <w:pPr>
              <w:textAlignment w:val="baseline"/>
              <w:rPr>
                <w:rFonts w:ascii="Calibri" w:eastAsia="Times New Roman" w:hAnsi="Calibri" w:cs="Calibri"/>
                <w:kern w:val="0"/>
                <w:lang w:eastAsia="en-GB"/>
                <w14:ligatures w14:val="none"/>
              </w:rPr>
            </w:pPr>
            <w:r w:rsidRPr="00494AB9">
              <w:rPr>
                <w:rFonts w:ascii="Calibri" w:eastAsia="Times New Roman" w:hAnsi="Calibri" w:cs="Calibri"/>
                <w:kern w:val="0"/>
                <w:lang w:val="en-US" w:eastAsia="en-GB"/>
                <w14:ligatures w14:val="none"/>
              </w:rPr>
              <w:t>X</w:t>
            </w:r>
          </w:p>
        </w:tc>
      </w:tr>
      <w:tr w:rsidR="00971B5F" w:rsidRPr="00CF2E7C" w14:paraId="5186886C"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971B5F" w:rsidRPr="00CF2E7C" w:rsidRDefault="00971B5F" w:rsidP="00971B5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1F732169" w:rsidR="00971B5F" w:rsidRPr="00CF2E7C" w:rsidRDefault="00971B5F" w:rsidP="00971B5F">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FBFF0D3" w14:textId="0B98CBCB" w:rsidR="00971B5F" w:rsidRPr="00CF2E7C" w:rsidRDefault="00971B5F" w:rsidP="00971B5F">
            <w:pPr>
              <w:textAlignment w:val="baseline"/>
              <w:rPr>
                <w:rFonts w:ascii="Calibri" w:eastAsia="Times New Roman" w:hAnsi="Calibri" w:cs="Calibri"/>
                <w:kern w:val="0"/>
                <w:lang w:eastAsia="en-GB"/>
                <w14:ligatures w14:val="none"/>
              </w:rPr>
            </w:pPr>
          </w:p>
        </w:tc>
      </w:tr>
      <w:tr w:rsidR="00971B5F" w:rsidRPr="00CF2E7C" w14:paraId="35A49A72"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971B5F" w:rsidRPr="00CF2E7C" w:rsidRDefault="00971B5F" w:rsidP="00971B5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1976784D" w:rsidR="00971B5F" w:rsidRPr="00CF2E7C" w:rsidRDefault="00971B5F" w:rsidP="00971B5F">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36E9DB3" w14:textId="70F1E987" w:rsidR="00971B5F" w:rsidRPr="00CF2E7C" w:rsidRDefault="00971B5F" w:rsidP="00971B5F">
            <w:pPr>
              <w:textAlignment w:val="baseline"/>
              <w:rPr>
                <w:rFonts w:ascii="Calibri" w:eastAsia="Times New Roman" w:hAnsi="Calibri" w:cs="Calibri"/>
                <w:kern w:val="0"/>
                <w:lang w:eastAsia="en-GB"/>
                <w14:ligatures w14:val="none"/>
              </w:rPr>
            </w:pPr>
          </w:p>
        </w:tc>
      </w:tr>
      <w:tr w:rsidR="00971B5F" w:rsidRPr="00CF2E7C" w14:paraId="29587265"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971B5F" w:rsidRPr="00CF2E7C" w:rsidRDefault="00971B5F" w:rsidP="00971B5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517B3C5" w14:textId="7C48A5BF" w:rsidR="00971B5F" w:rsidRPr="00CF2E7C" w:rsidRDefault="00971B5F" w:rsidP="00971B5F">
            <w:pPr>
              <w:textAlignment w:val="baseline"/>
              <w:rPr>
                <w:rFonts w:ascii="Calibri" w:eastAsia="Times New Roman" w:hAnsi="Calibri" w:cs="Calibri"/>
                <w:kern w:val="0"/>
                <w:lang w:eastAsia="en-GB"/>
                <w14:ligatures w14:val="none"/>
              </w:rPr>
            </w:pPr>
            <w:r w:rsidRPr="00494AB9">
              <w:rPr>
                <w:rFonts w:ascii="Calibri" w:eastAsia="Times New Roman" w:hAnsi="Calibri" w:cs="Calibri"/>
                <w:kern w:val="0"/>
                <w:lang w:val="en-US" w:eastAsia="en-GB"/>
                <w14:ligatures w14:val="none"/>
              </w:rPr>
              <w:t>X</w:t>
            </w:r>
          </w:p>
        </w:tc>
      </w:tr>
      <w:tr w:rsidR="00971B5F" w:rsidRPr="00CF2E7C" w14:paraId="40592DC8"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971B5F" w:rsidRPr="00CF2E7C" w:rsidRDefault="00971B5F" w:rsidP="00971B5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8A4ABA1" w14:textId="772174E9" w:rsidR="00971B5F" w:rsidRPr="00CF2E7C" w:rsidRDefault="00971B5F" w:rsidP="00971B5F">
            <w:pPr>
              <w:textAlignment w:val="baseline"/>
              <w:rPr>
                <w:rFonts w:ascii="Calibri" w:eastAsia="Times New Roman" w:hAnsi="Calibri" w:cs="Calibri"/>
                <w:kern w:val="0"/>
                <w:lang w:eastAsia="en-GB"/>
                <w14:ligatures w14:val="none"/>
              </w:rPr>
            </w:pPr>
            <w:r w:rsidRPr="00494AB9">
              <w:rPr>
                <w:rFonts w:ascii="Calibri" w:eastAsia="Times New Roman" w:hAnsi="Calibri" w:cs="Calibri"/>
                <w:kern w:val="0"/>
                <w:lang w:val="en-US" w:eastAsia="en-GB"/>
                <w14:ligatures w14:val="none"/>
              </w:rPr>
              <w:t>X</w:t>
            </w:r>
          </w:p>
        </w:tc>
      </w:tr>
      <w:tr w:rsidR="00971B5F" w:rsidRPr="00CF2E7C" w14:paraId="32DFAB9E"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02C7EE30" w:rsidR="00971B5F" w:rsidRPr="00CF2E7C" w:rsidRDefault="00971B5F" w:rsidP="00971B5F">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E97713B" w14:textId="4B09616F" w:rsidR="00971B5F" w:rsidRPr="00CF2E7C" w:rsidRDefault="00971B5F" w:rsidP="00971B5F">
            <w:pPr>
              <w:textAlignment w:val="baseline"/>
              <w:rPr>
                <w:rFonts w:ascii="Calibri" w:eastAsia="Times New Roman" w:hAnsi="Calibri" w:cs="Calibri"/>
                <w:kern w:val="0"/>
                <w:lang w:eastAsia="en-GB"/>
                <w14:ligatures w14:val="none"/>
              </w:rPr>
            </w:pPr>
          </w:p>
        </w:tc>
      </w:tr>
      <w:tr w:rsidR="00FE7FA5" w:rsidRPr="00CF2E7C" w14:paraId="5974969F"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5E4BE7DA" w:rsidR="00FE7FA5" w:rsidRPr="00CF2E7C" w:rsidRDefault="00517BF8" w:rsidP="009C0468">
            <w:pPr>
              <w:textAlignment w:val="baseline"/>
              <w:rPr>
                <w:rFonts w:ascii="Calibri" w:eastAsia="Times New Roman" w:hAnsi="Calibri" w:cs="Calibri"/>
                <w:kern w:val="0"/>
                <w:lang w:eastAsia="en-GB"/>
                <w14:ligatures w14:val="none"/>
              </w:rPr>
            </w:pPr>
            <w:r w:rsidRPr="00517BF8">
              <w:rPr>
                <w:rFonts w:ascii="Calibri" w:eastAsia="Times New Roman" w:hAnsi="Calibri" w:cs="Calibri"/>
                <w:kern w:val="0"/>
                <w:lang w:eastAsia="en-GB"/>
                <w14:ligatures w14:val="none"/>
              </w:rPr>
              <w:t>BSI Nature Investment Standards (NIS) programme</w:t>
            </w:r>
            <w:r w:rsidR="009C0468">
              <w:rPr>
                <w:rFonts w:ascii="Calibri" w:eastAsia="Times New Roman" w:hAnsi="Calibri" w:cs="Calibri"/>
                <w:kern w:val="0"/>
                <w:lang w:eastAsia="en-GB"/>
                <w14:ligatures w14:val="none"/>
              </w:rPr>
              <w:t xml:space="preserve">: </w:t>
            </w:r>
            <w:hyperlink r:id="rId23" w:history="1">
              <w:r w:rsidR="009C0468" w:rsidRPr="00AE306A">
                <w:rPr>
                  <w:rStyle w:val="Hyperlink"/>
                  <w:rFonts w:ascii="Calibri" w:eastAsia="Times New Roman" w:hAnsi="Calibri" w:cs="Calibri"/>
                  <w:kern w:val="0"/>
                  <w:lang w:eastAsia="en-GB"/>
                  <w14:ligatures w14:val="none"/>
                </w:rPr>
                <w:t>https://web.archive.org/web/20250718185933/https://www.bsigroup.com/en-GB/insights-and-media/insights/brochures/bsi-flex-701-nature-markets-overarching-principles-and-framework/</w:t>
              </w:r>
            </w:hyperlink>
          </w:p>
        </w:tc>
      </w:tr>
      <w:tr w:rsidR="00FE7FA5" w:rsidRPr="00CF2E7C" w14:paraId="0AFDA91E"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A7A81" w:rsidRPr="00CF2E7C" w14:paraId="1799B1A0" w14:textId="77777777" w:rsidTr="00FA7A81">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3BF00F6E" w:rsidR="00FA7A81" w:rsidRPr="00CF2E7C" w:rsidRDefault="00FA7A81" w:rsidP="00FA7A81">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val="en-US"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5DCEDC0" w14:textId="7E385CA7" w:rsidR="00FA7A81" w:rsidRPr="00CF2E7C" w:rsidRDefault="00FA7A81" w:rsidP="00FA7A81">
            <w:pPr>
              <w:textAlignment w:val="baseline"/>
              <w:rPr>
                <w:rFonts w:ascii="Calibri" w:eastAsia="Times New Roman" w:hAnsi="Calibri" w:cs="Calibri"/>
                <w:kern w:val="0"/>
                <w:lang w:eastAsia="en-GB"/>
                <w14:ligatures w14:val="none"/>
              </w:rPr>
            </w:pPr>
          </w:p>
        </w:tc>
      </w:tr>
      <w:tr w:rsidR="00FA7A81" w:rsidRPr="00CF2E7C" w14:paraId="52005A84" w14:textId="77777777" w:rsidTr="00FA7A81">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4B0BB1A0" w:rsidR="00FA7A81" w:rsidRPr="00CF2E7C" w:rsidRDefault="00FA7A81" w:rsidP="00FA7A81">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val="en-US"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AB94E5F" w14:textId="53477053" w:rsidR="00FA7A81" w:rsidRPr="00CF2E7C" w:rsidRDefault="00FA7A81" w:rsidP="00FA7A81">
            <w:pPr>
              <w:textAlignment w:val="baseline"/>
              <w:rPr>
                <w:rFonts w:ascii="Calibri" w:eastAsia="Times New Roman" w:hAnsi="Calibri" w:cs="Calibri"/>
                <w:kern w:val="0"/>
                <w:lang w:eastAsia="en-GB"/>
                <w14:ligatures w14:val="none"/>
              </w:rPr>
            </w:pPr>
          </w:p>
        </w:tc>
      </w:tr>
      <w:tr w:rsidR="00FA7A81" w:rsidRPr="00CF2E7C" w14:paraId="1EAA687B" w14:textId="77777777" w:rsidTr="00FA7A81">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0EF5906B" w:rsidR="00FA7A81" w:rsidRPr="00CF2E7C" w:rsidRDefault="00FA7A81" w:rsidP="00FA7A81">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val="en-US"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5B2927C" w14:textId="76AD0215" w:rsidR="00FA7A81" w:rsidRPr="00CF2E7C" w:rsidRDefault="00FA7A81" w:rsidP="00FA7A81">
            <w:pPr>
              <w:textAlignment w:val="baseline"/>
              <w:rPr>
                <w:rFonts w:ascii="Calibri" w:eastAsia="Times New Roman" w:hAnsi="Calibri" w:cs="Calibri"/>
                <w:kern w:val="0"/>
                <w:lang w:eastAsia="en-GB"/>
                <w14:ligatures w14:val="none"/>
              </w:rPr>
            </w:pPr>
          </w:p>
        </w:tc>
      </w:tr>
      <w:tr w:rsidR="00FA7A81" w:rsidRPr="00CF2E7C" w14:paraId="13DFE497" w14:textId="77777777" w:rsidTr="00FA7A81">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A7A81" w:rsidRPr="00CF2E7C" w:rsidRDefault="00FA7A81" w:rsidP="00FA7A8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3417726B" w:rsidR="00FA7A81" w:rsidRPr="00CF2E7C" w:rsidRDefault="00FA7A81" w:rsidP="00FA7A81">
            <w:pPr>
              <w:textAlignment w:val="baseline"/>
              <w:rPr>
                <w:rFonts w:ascii="Calibri" w:eastAsia="Times New Roman" w:hAnsi="Calibri" w:cs="Calibri"/>
                <w:kern w:val="0"/>
                <w:lang w:eastAsia="en-GB"/>
                <w14:ligatures w14:val="none"/>
              </w:rPr>
            </w:pPr>
            <w:r w:rsidRPr="004A7551">
              <w:rPr>
                <w:rFonts w:ascii="Calibri" w:eastAsia="Times New Roman" w:hAnsi="Calibri" w:cs="Calibri"/>
                <w:kern w:val="0"/>
                <w:lang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FC356A5" w14:textId="6635C8FA" w:rsidR="00FA7A81" w:rsidRPr="00CF2E7C" w:rsidRDefault="00FA7A81" w:rsidP="00FA7A81">
            <w:pPr>
              <w:textAlignment w:val="baseline"/>
              <w:rPr>
                <w:rFonts w:ascii="Calibri" w:eastAsia="Times New Roman" w:hAnsi="Calibri" w:cs="Calibri"/>
                <w:kern w:val="0"/>
                <w:lang w:eastAsia="en-GB"/>
                <w14:ligatures w14:val="none"/>
              </w:rPr>
            </w:pPr>
          </w:p>
        </w:tc>
      </w:tr>
      <w:tr w:rsidR="00971B5F" w:rsidRPr="00CF2E7C" w14:paraId="01616B8D" w14:textId="77777777" w:rsidTr="00D03F9E">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971B5F" w:rsidRPr="00CF2E7C" w:rsidRDefault="00971B5F" w:rsidP="00971B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BD3A4AD" w14:textId="30E37608" w:rsidR="00971B5F" w:rsidRPr="00CF2E7C" w:rsidRDefault="00971B5F" w:rsidP="00971B5F">
            <w:pPr>
              <w:textAlignment w:val="baseline"/>
              <w:rPr>
                <w:rFonts w:ascii="Calibri" w:eastAsia="Times New Roman" w:hAnsi="Calibri" w:cs="Calibri"/>
                <w:kern w:val="0"/>
                <w:lang w:eastAsia="en-GB"/>
                <w14:ligatures w14:val="none"/>
              </w:rPr>
            </w:pPr>
            <w:r w:rsidRPr="00494AB9">
              <w:rPr>
                <w:rFonts w:ascii="Calibri" w:eastAsia="Times New Roman" w:hAnsi="Calibri" w:cs="Calibri"/>
                <w:kern w:val="0"/>
                <w:lang w:val="en-US" w:eastAsia="en-GB"/>
                <w14:ligatures w14:val="none"/>
              </w:rPr>
              <w:t>X</w:t>
            </w:r>
          </w:p>
        </w:tc>
      </w:tr>
      <w:tr w:rsidR="00FE7FA5" w:rsidRPr="00CF2E7C" w14:paraId="64161254"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971B5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971B5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76154646" w:rsidR="00FE7FA5" w:rsidRPr="009C4D10" w:rsidRDefault="00971B5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143955A2" w:rsidR="00FE7FA5" w:rsidRPr="009C4D10" w:rsidRDefault="00971B5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5646D2E4" w:rsidR="00FE7FA5" w:rsidRPr="009C4D10" w:rsidRDefault="00971B5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2935D647" w:rsidR="00FE7FA5" w:rsidRPr="009C4D10" w:rsidRDefault="00AE6C6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7C99D2D7" w:rsidR="00FE7FA5" w:rsidRPr="009C4D10" w:rsidRDefault="00971B5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Article 6 is mentioned generally throughout the policy tool. </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6468B25B" w:rsidR="00392F82" w:rsidRPr="009C4D10" w:rsidRDefault="00971B5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971B5F"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971B5F" w:rsidRPr="009C4D10" w:rsidRDefault="00971B5F" w:rsidP="00971B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971B5F" w:rsidRPr="009C4D10" w:rsidRDefault="00971B5F" w:rsidP="00971B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33A105F9" w:rsidR="00971B5F" w:rsidRPr="009C4D10" w:rsidRDefault="00971B5F" w:rsidP="00971B5F">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971B5F" w:rsidRPr="009C4D10" w14:paraId="772E6602" w14:textId="77777777" w:rsidTr="00971B5F">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971B5F" w:rsidRPr="009C4D10" w:rsidRDefault="00971B5F" w:rsidP="00971B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971B5F" w:rsidRPr="009C4D10" w:rsidRDefault="00971B5F" w:rsidP="00971B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7728E6E2" w14:textId="1E535956" w:rsidR="00971B5F" w:rsidRPr="009C4D10" w:rsidRDefault="00971B5F" w:rsidP="00971B5F">
            <w:pPr>
              <w:textAlignment w:val="baseline"/>
              <w:rPr>
                <w:rFonts w:eastAsia="Times New Roman" w:cstheme="minorHAnsi"/>
                <w:kern w:val="0"/>
                <w:lang w:eastAsia="en-GB"/>
                <w14:ligatures w14:val="none"/>
              </w:rPr>
            </w:pP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A7139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88B69" w14:textId="34DCBE65" w:rsidR="00392F82" w:rsidRPr="009C4D10" w:rsidRDefault="00392F82"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108FF67" w14:textId="658BA871" w:rsidR="00A71394" w:rsidRPr="009C4D10" w:rsidRDefault="00A71394" w:rsidP="00971B5F">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9C046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4656A85F" w14:textId="7B5A657C" w:rsidR="00A71394" w:rsidRPr="009C4D10" w:rsidRDefault="00A71394"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32B48"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B3D70" w:rsidRDefault="00DD292A" w:rsidP="00CF2E7C">
            <w:pPr>
              <w:rPr>
                <w:rFonts w:ascii="Calibri" w:hAnsi="Calibri" w:cs="Calibri"/>
                <w:lang w:val="fr-FR"/>
              </w:rPr>
            </w:pPr>
            <w:r w:rsidRPr="002B3D70">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2B3D70"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9C0468"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9C0468"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32B4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B3D70" w:rsidRDefault="002F0752" w:rsidP="00CF2E7C">
            <w:pPr>
              <w:rPr>
                <w:rFonts w:ascii="Calibri" w:hAnsi="Calibri" w:cs="Calibri"/>
                <w:lang w:val="fr-FR"/>
              </w:rPr>
            </w:pPr>
            <w:r w:rsidRPr="002B3D70">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2B3D70"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BBD942" w14:textId="77777777" w:rsidR="00BC1D30" w:rsidRDefault="00BC1D30" w:rsidP="00874E39">
      <w:r>
        <w:separator/>
      </w:r>
    </w:p>
  </w:endnote>
  <w:endnote w:type="continuationSeparator" w:id="0">
    <w:p w14:paraId="7235C6E3" w14:textId="77777777" w:rsidR="00BC1D30" w:rsidRDefault="00BC1D30" w:rsidP="00874E39">
      <w:r>
        <w:continuationSeparator/>
      </w:r>
    </w:p>
  </w:endnote>
  <w:endnote w:type="continuationNotice" w:id="1">
    <w:p w14:paraId="0CCC77CE" w14:textId="77777777" w:rsidR="00BC1D30" w:rsidRDefault="00BC1D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2961A369" w:rsidR="00874E39" w:rsidRDefault="00874E39" w:rsidP="00D20E5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4124F660"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740CC800"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43EC01" w14:textId="77777777" w:rsidR="00BC1D30" w:rsidRDefault="00BC1D30" w:rsidP="00874E39">
      <w:r>
        <w:separator/>
      </w:r>
    </w:p>
  </w:footnote>
  <w:footnote w:type="continuationSeparator" w:id="0">
    <w:p w14:paraId="787F3696" w14:textId="77777777" w:rsidR="00BC1D30" w:rsidRDefault="00BC1D30" w:rsidP="00874E39">
      <w:r>
        <w:continuationSeparator/>
      </w:r>
    </w:p>
  </w:footnote>
  <w:footnote w:type="continuationNotice" w:id="1">
    <w:p w14:paraId="0CB24D4F" w14:textId="77777777" w:rsidR="00BC1D30" w:rsidRDefault="00BC1D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BEC5F" w14:textId="77777777" w:rsidR="002B3D70" w:rsidRDefault="002B3D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A88BD" w14:textId="77777777" w:rsidR="002B3D70" w:rsidRDefault="002B3D7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2F6240B"/>
    <w:multiLevelType w:val="hybridMultilevel"/>
    <w:tmpl w:val="3B883B30"/>
    <w:lvl w:ilvl="0" w:tplc="507401B0">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413A05"/>
    <w:multiLevelType w:val="hybridMultilevel"/>
    <w:tmpl w:val="AB28A462"/>
    <w:lvl w:ilvl="0" w:tplc="95847456">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C4A26A7"/>
    <w:multiLevelType w:val="hybridMultilevel"/>
    <w:tmpl w:val="A2C63070"/>
    <w:lvl w:ilvl="0" w:tplc="57DCF6F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39E5DD4"/>
    <w:multiLevelType w:val="hybridMultilevel"/>
    <w:tmpl w:val="171E5B62"/>
    <w:lvl w:ilvl="0" w:tplc="264807D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2" w15:restartNumberingAfterBreak="0">
    <w:nsid w:val="7B054E9B"/>
    <w:multiLevelType w:val="hybridMultilevel"/>
    <w:tmpl w:val="CD500A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7DB3052E"/>
    <w:multiLevelType w:val="hybridMultilevel"/>
    <w:tmpl w:val="FAECB61A"/>
    <w:lvl w:ilvl="0" w:tplc="DCF64F76">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1"/>
  </w:num>
  <w:num w:numId="17" w16cid:durableId="1529031027">
    <w:abstractNumId w:val="9"/>
  </w:num>
  <w:num w:numId="18" w16cid:durableId="568614617">
    <w:abstractNumId w:val="19"/>
  </w:num>
  <w:num w:numId="19" w16cid:durableId="1530605858">
    <w:abstractNumId w:val="46"/>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48"/>
  </w:num>
  <w:num w:numId="25" w16cid:durableId="1659531047">
    <w:abstractNumId w:val="47"/>
  </w:num>
  <w:num w:numId="26" w16cid:durableId="752774403">
    <w:abstractNumId w:val="25"/>
  </w:num>
  <w:num w:numId="27" w16cid:durableId="347872198">
    <w:abstractNumId w:val="6"/>
  </w:num>
  <w:num w:numId="28" w16cid:durableId="537133110">
    <w:abstractNumId w:val="13"/>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8"/>
  </w:num>
  <w:num w:numId="48" w16cid:durableId="318391343">
    <w:abstractNumId w:val="39"/>
  </w:num>
  <w:num w:numId="49" w16cid:durableId="626472278">
    <w:abstractNumId w:val="53"/>
  </w:num>
  <w:num w:numId="50" w16cid:durableId="1125006494">
    <w:abstractNumId w:val="18"/>
  </w:num>
  <w:num w:numId="51" w16cid:durableId="2018922805">
    <w:abstractNumId w:val="7"/>
  </w:num>
  <w:num w:numId="52" w16cid:durableId="1405490330">
    <w:abstractNumId w:val="44"/>
  </w:num>
  <w:num w:numId="53" w16cid:durableId="924536603">
    <w:abstractNumId w:val="52"/>
  </w:num>
  <w:num w:numId="54" w16cid:durableId="262231730">
    <w:abstractNumId w:val="2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8F3"/>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660"/>
    <w:rsid w:val="00050BDF"/>
    <w:rsid w:val="000526BB"/>
    <w:rsid w:val="00052CA3"/>
    <w:rsid w:val="000542DD"/>
    <w:rsid w:val="000555DB"/>
    <w:rsid w:val="0006062B"/>
    <w:rsid w:val="000607C0"/>
    <w:rsid w:val="000609A8"/>
    <w:rsid w:val="00061483"/>
    <w:rsid w:val="00061CCB"/>
    <w:rsid w:val="00062223"/>
    <w:rsid w:val="00062526"/>
    <w:rsid w:val="000631C8"/>
    <w:rsid w:val="00064195"/>
    <w:rsid w:val="00064FDB"/>
    <w:rsid w:val="00065A4A"/>
    <w:rsid w:val="0006692A"/>
    <w:rsid w:val="00067899"/>
    <w:rsid w:val="00067E05"/>
    <w:rsid w:val="000702AA"/>
    <w:rsid w:val="000704DB"/>
    <w:rsid w:val="00071C1F"/>
    <w:rsid w:val="0007502A"/>
    <w:rsid w:val="00075B10"/>
    <w:rsid w:val="00076038"/>
    <w:rsid w:val="000779A3"/>
    <w:rsid w:val="0008098E"/>
    <w:rsid w:val="00080D39"/>
    <w:rsid w:val="00081112"/>
    <w:rsid w:val="000822DA"/>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751"/>
    <w:rsid w:val="000B15C7"/>
    <w:rsid w:val="000B1BF7"/>
    <w:rsid w:val="000B24EC"/>
    <w:rsid w:val="000B37B0"/>
    <w:rsid w:val="000B3F66"/>
    <w:rsid w:val="000B3F68"/>
    <w:rsid w:val="000B4374"/>
    <w:rsid w:val="000B4898"/>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8AF"/>
    <w:rsid w:val="00116A94"/>
    <w:rsid w:val="001174BF"/>
    <w:rsid w:val="001206CE"/>
    <w:rsid w:val="001221BA"/>
    <w:rsid w:val="00122504"/>
    <w:rsid w:val="00122733"/>
    <w:rsid w:val="00123F5C"/>
    <w:rsid w:val="00124C48"/>
    <w:rsid w:val="00132B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4DD"/>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3FD4"/>
    <w:rsid w:val="0017449C"/>
    <w:rsid w:val="001749C3"/>
    <w:rsid w:val="00176011"/>
    <w:rsid w:val="00177498"/>
    <w:rsid w:val="00180289"/>
    <w:rsid w:val="00182288"/>
    <w:rsid w:val="00182646"/>
    <w:rsid w:val="00183170"/>
    <w:rsid w:val="00184609"/>
    <w:rsid w:val="00185C8C"/>
    <w:rsid w:val="001904E6"/>
    <w:rsid w:val="00191059"/>
    <w:rsid w:val="001919D8"/>
    <w:rsid w:val="00192EC4"/>
    <w:rsid w:val="001933BB"/>
    <w:rsid w:val="0019340B"/>
    <w:rsid w:val="001953A3"/>
    <w:rsid w:val="0019639C"/>
    <w:rsid w:val="00197A30"/>
    <w:rsid w:val="00197E06"/>
    <w:rsid w:val="001A0537"/>
    <w:rsid w:val="001A11A7"/>
    <w:rsid w:val="001A2431"/>
    <w:rsid w:val="001A38BD"/>
    <w:rsid w:val="001A4045"/>
    <w:rsid w:val="001A4372"/>
    <w:rsid w:val="001A4C33"/>
    <w:rsid w:val="001A4E14"/>
    <w:rsid w:val="001A56AE"/>
    <w:rsid w:val="001A5F64"/>
    <w:rsid w:val="001A6414"/>
    <w:rsid w:val="001A660D"/>
    <w:rsid w:val="001A6E92"/>
    <w:rsid w:val="001A6EEE"/>
    <w:rsid w:val="001A764D"/>
    <w:rsid w:val="001A7C41"/>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AAE"/>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A88"/>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043"/>
    <w:rsid w:val="00286683"/>
    <w:rsid w:val="00286FE0"/>
    <w:rsid w:val="002878A1"/>
    <w:rsid w:val="00290519"/>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3D70"/>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BF6"/>
    <w:rsid w:val="003310EC"/>
    <w:rsid w:val="00331C00"/>
    <w:rsid w:val="00334282"/>
    <w:rsid w:val="003363CC"/>
    <w:rsid w:val="0033659B"/>
    <w:rsid w:val="0033727F"/>
    <w:rsid w:val="00340521"/>
    <w:rsid w:val="003421A5"/>
    <w:rsid w:val="003423AA"/>
    <w:rsid w:val="00343665"/>
    <w:rsid w:val="00343864"/>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473"/>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7A8"/>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9C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70A"/>
    <w:rsid w:val="00463D40"/>
    <w:rsid w:val="00464C5E"/>
    <w:rsid w:val="0046509D"/>
    <w:rsid w:val="00465B8D"/>
    <w:rsid w:val="00465BE4"/>
    <w:rsid w:val="00467A1C"/>
    <w:rsid w:val="00470095"/>
    <w:rsid w:val="00470D19"/>
    <w:rsid w:val="004711F3"/>
    <w:rsid w:val="00473D86"/>
    <w:rsid w:val="00474855"/>
    <w:rsid w:val="004768DF"/>
    <w:rsid w:val="00480247"/>
    <w:rsid w:val="00481F2D"/>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034"/>
    <w:rsid w:val="004A4C51"/>
    <w:rsid w:val="004A4E0A"/>
    <w:rsid w:val="004A54B3"/>
    <w:rsid w:val="004A6D34"/>
    <w:rsid w:val="004A7551"/>
    <w:rsid w:val="004A7899"/>
    <w:rsid w:val="004A7CD9"/>
    <w:rsid w:val="004B101C"/>
    <w:rsid w:val="004B1442"/>
    <w:rsid w:val="004B1458"/>
    <w:rsid w:val="004B1F6B"/>
    <w:rsid w:val="004B25C1"/>
    <w:rsid w:val="004B2D74"/>
    <w:rsid w:val="004B354E"/>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17BF8"/>
    <w:rsid w:val="00520C52"/>
    <w:rsid w:val="00520CBB"/>
    <w:rsid w:val="00521C4F"/>
    <w:rsid w:val="00522477"/>
    <w:rsid w:val="00522F02"/>
    <w:rsid w:val="005231CE"/>
    <w:rsid w:val="00523BC9"/>
    <w:rsid w:val="00524D54"/>
    <w:rsid w:val="0052600B"/>
    <w:rsid w:val="00526617"/>
    <w:rsid w:val="0053044F"/>
    <w:rsid w:val="00530553"/>
    <w:rsid w:val="00530958"/>
    <w:rsid w:val="00532585"/>
    <w:rsid w:val="00532B66"/>
    <w:rsid w:val="00536B60"/>
    <w:rsid w:val="00537706"/>
    <w:rsid w:val="005405A8"/>
    <w:rsid w:val="0054104C"/>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1CB"/>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56E"/>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B06"/>
    <w:rsid w:val="00685A4F"/>
    <w:rsid w:val="006878AC"/>
    <w:rsid w:val="00690B2A"/>
    <w:rsid w:val="0069119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25C"/>
    <w:rsid w:val="006B07E5"/>
    <w:rsid w:val="006B0C0B"/>
    <w:rsid w:val="006B0C78"/>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BBB"/>
    <w:rsid w:val="006D261A"/>
    <w:rsid w:val="006D2944"/>
    <w:rsid w:val="006D3391"/>
    <w:rsid w:val="006D43AA"/>
    <w:rsid w:val="006D4B5F"/>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488"/>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8A7"/>
    <w:rsid w:val="00791ED5"/>
    <w:rsid w:val="00792AC3"/>
    <w:rsid w:val="007936B2"/>
    <w:rsid w:val="007936C6"/>
    <w:rsid w:val="007939C4"/>
    <w:rsid w:val="00793EB7"/>
    <w:rsid w:val="00794D7C"/>
    <w:rsid w:val="00795F60"/>
    <w:rsid w:val="007963A0"/>
    <w:rsid w:val="00796DBC"/>
    <w:rsid w:val="007976D7"/>
    <w:rsid w:val="007A246A"/>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562"/>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748"/>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173"/>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2E57"/>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08B"/>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BDE"/>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FD7"/>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045"/>
    <w:rsid w:val="00931F08"/>
    <w:rsid w:val="00932230"/>
    <w:rsid w:val="0093344C"/>
    <w:rsid w:val="009338F2"/>
    <w:rsid w:val="00933F3C"/>
    <w:rsid w:val="00934657"/>
    <w:rsid w:val="009370E9"/>
    <w:rsid w:val="00937D9B"/>
    <w:rsid w:val="00940908"/>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B5F"/>
    <w:rsid w:val="00971C0E"/>
    <w:rsid w:val="00973D5A"/>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2FD"/>
    <w:rsid w:val="00991124"/>
    <w:rsid w:val="009923B6"/>
    <w:rsid w:val="009926EF"/>
    <w:rsid w:val="00993609"/>
    <w:rsid w:val="00994653"/>
    <w:rsid w:val="00994C5F"/>
    <w:rsid w:val="00994E6E"/>
    <w:rsid w:val="0099558D"/>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468"/>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699"/>
    <w:rsid w:val="009E3D96"/>
    <w:rsid w:val="009E40D3"/>
    <w:rsid w:val="009E4263"/>
    <w:rsid w:val="009E5F98"/>
    <w:rsid w:val="009E6317"/>
    <w:rsid w:val="009E7C10"/>
    <w:rsid w:val="009F3542"/>
    <w:rsid w:val="009F56B4"/>
    <w:rsid w:val="009F5822"/>
    <w:rsid w:val="009F676A"/>
    <w:rsid w:val="009F7316"/>
    <w:rsid w:val="00A02AF3"/>
    <w:rsid w:val="00A035AB"/>
    <w:rsid w:val="00A04B43"/>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113"/>
    <w:rsid w:val="00A36AA7"/>
    <w:rsid w:val="00A40404"/>
    <w:rsid w:val="00A42235"/>
    <w:rsid w:val="00A42858"/>
    <w:rsid w:val="00A42A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98B"/>
    <w:rsid w:val="00A623D0"/>
    <w:rsid w:val="00A631EB"/>
    <w:rsid w:val="00A711B3"/>
    <w:rsid w:val="00A71394"/>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A82"/>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FED"/>
    <w:rsid w:val="00AE0028"/>
    <w:rsid w:val="00AE00FE"/>
    <w:rsid w:val="00AE0451"/>
    <w:rsid w:val="00AE0803"/>
    <w:rsid w:val="00AE0ADB"/>
    <w:rsid w:val="00AE2662"/>
    <w:rsid w:val="00AE3A60"/>
    <w:rsid w:val="00AE3CBD"/>
    <w:rsid w:val="00AE43AF"/>
    <w:rsid w:val="00AE5D21"/>
    <w:rsid w:val="00AE6C69"/>
    <w:rsid w:val="00AE7C5F"/>
    <w:rsid w:val="00AF08A8"/>
    <w:rsid w:val="00AF2019"/>
    <w:rsid w:val="00AF26B7"/>
    <w:rsid w:val="00AF30FD"/>
    <w:rsid w:val="00AF3FC6"/>
    <w:rsid w:val="00AF4B5F"/>
    <w:rsid w:val="00AF5B6E"/>
    <w:rsid w:val="00AF79AE"/>
    <w:rsid w:val="00B006E5"/>
    <w:rsid w:val="00B00CFD"/>
    <w:rsid w:val="00B01374"/>
    <w:rsid w:val="00B0152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4AC"/>
    <w:rsid w:val="00B720BA"/>
    <w:rsid w:val="00B733B0"/>
    <w:rsid w:val="00B745B3"/>
    <w:rsid w:val="00B74F7D"/>
    <w:rsid w:val="00B76EAD"/>
    <w:rsid w:val="00B802FC"/>
    <w:rsid w:val="00B80E01"/>
    <w:rsid w:val="00B81D1E"/>
    <w:rsid w:val="00B82E77"/>
    <w:rsid w:val="00B82FEF"/>
    <w:rsid w:val="00B84428"/>
    <w:rsid w:val="00B84909"/>
    <w:rsid w:val="00B855E0"/>
    <w:rsid w:val="00B86ECA"/>
    <w:rsid w:val="00B86FBF"/>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D3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8EB"/>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4C8"/>
    <w:rsid w:val="00C4670C"/>
    <w:rsid w:val="00C46FCF"/>
    <w:rsid w:val="00C4753A"/>
    <w:rsid w:val="00C50666"/>
    <w:rsid w:val="00C512D5"/>
    <w:rsid w:val="00C51B29"/>
    <w:rsid w:val="00C5205E"/>
    <w:rsid w:val="00C522AB"/>
    <w:rsid w:val="00C55D72"/>
    <w:rsid w:val="00C56D45"/>
    <w:rsid w:val="00C57511"/>
    <w:rsid w:val="00C575E9"/>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1D7"/>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623"/>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0E57"/>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3B2"/>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6593"/>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0B9F"/>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11B5"/>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B75"/>
    <w:rsid w:val="00E330BA"/>
    <w:rsid w:val="00E34DED"/>
    <w:rsid w:val="00E368E8"/>
    <w:rsid w:val="00E36D6E"/>
    <w:rsid w:val="00E37C8B"/>
    <w:rsid w:val="00E37ECE"/>
    <w:rsid w:val="00E405B9"/>
    <w:rsid w:val="00E41941"/>
    <w:rsid w:val="00E425D4"/>
    <w:rsid w:val="00E43229"/>
    <w:rsid w:val="00E454C9"/>
    <w:rsid w:val="00E45F19"/>
    <w:rsid w:val="00E50761"/>
    <w:rsid w:val="00E509D9"/>
    <w:rsid w:val="00E50B13"/>
    <w:rsid w:val="00E51B16"/>
    <w:rsid w:val="00E5536F"/>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3B4"/>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9FE"/>
    <w:rsid w:val="00F10A6E"/>
    <w:rsid w:val="00F11111"/>
    <w:rsid w:val="00F1189D"/>
    <w:rsid w:val="00F11A81"/>
    <w:rsid w:val="00F11A8A"/>
    <w:rsid w:val="00F13A6D"/>
    <w:rsid w:val="00F156A3"/>
    <w:rsid w:val="00F1597E"/>
    <w:rsid w:val="00F16329"/>
    <w:rsid w:val="00F17407"/>
    <w:rsid w:val="00F179A4"/>
    <w:rsid w:val="00F216B6"/>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ADF"/>
    <w:rsid w:val="00F42C39"/>
    <w:rsid w:val="00F50736"/>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554"/>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7FB"/>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DB8"/>
    <w:rsid w:val="00FA2D54"/>
    <w:rsid w:val="00FA38D8"/>
    <w:rsid w:val="00FA4B8D"/>
    <w:rsid w:val="00FA6DED"/>
    <w:rsid w:val="00FA76DF"/>
    <w:rsid w:val="00FA78EA"/>
    <w:rsid w:val="00FA7A81"/>
    <w:rsid w:val="00FB4439"/>
    <w:rsid w:val="00FB5A70"/>
    <w:rsid w:val="00FC0689"/>
    <w:rsid w:val="00FC13F0"/>
    <w:rsid w:val="00FC337B"/>
    <w:rsid w:val="00FC5AA7"/>
    <w:rsid w:val="00FC6C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B9F"/>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258077">
      <w:bodyDiv w:val="1"/>
      <w:marLeft w:val="0"/>
      <w:marRight w:val="0"/>
      <w:marTop w:val="0"/>
      <w:marBottom w:val="0"/>
      <w:divBdr>
        <w:top w:val="none" w:sz="0" w:space="0" w:color="auto"/>
        <w:left w:val="none" w:sz="0" w:space="0" w:color="auto"/>
        <w:bottom w:val="none" w:sz="0" w:space="0" w:color="auto"/>
        <w:right w:val="none" w:sz="0" w:space="0" w:color="auto"/>
      </w:divBdr>
    </w:div>
    <w:div w:id="97993791">
      <w:bodyDiv w:val="1"/>
      <w:marLeft w:val="0"/>
      <w:marRight w:val="0"/>
      <w:marTop w:val="0"/>
      <w:marBottom w:val="0"/>
      <w:divBdr>
        <w:top w:val="none" w:sz="0" w:space="0" w:color="auto"/>
        <w:left w:val="none" w:sz="0" w:space="0" w:color="auto"/>
        <w:bottom w:val="none" w:sz="0" w:space="0" w:color="auto"/>
        <w:right w:val="none" w:sz="0" w:space="0" w:color="auto"/>
      </w:divBdr>
    </w:div>
    <w:div w:id="148983401">
      <w:bodyDiv w:val="1"/>
      <w:marLeft w:val="0"/>
      <w:marRight w:val="0"/>
      <w:marTop w:val="0"/>
      <w:marBottom w:val="0"/>
      <w:divBdr>
        <w:top w:val="none" w:sz="0" w:space="0" w:color="auto"/>
        <w:left w:val="none" w:sz="0" w:space="0" w:color="auto"/>
        <w:bottom w:val="none" w:sz="0" w:space="0" w:color="auto"/>
        <w:right w:val="none" w:sz="0" w:space="0" w:color="auto"/>
      </w:divBdr>
      <w:divsChild>
        <w:div w:id="1707367641">
          <w:marLeft w:val="0"/>
          <w:marRight w:val="0"/>
          <w:marTop w:val="0"/>
          <w:marBottom w:val="0"/>
          <w:divBdr>
            <w:top w:val="none" w:sz="0" w:space="0" w:color="auto"/>
            <w:left w:val="none" w:sz="0" w:space="0" w:color="auto"/>
            <w:bottom w:val="none" w:sz="0" w:space="0" w:color="auto"/>
            <w:right w:val="none" w:sz="0" w:space="0" w:color="auto"/>
          </w:divBdr>
        </w:div>
      </w:divsChild>
    </w:div>
    <w:div w:id="209417606">
      <w:bodyDiv w:val="1"/>
      <w:marLeft w:val="0"/>
      <w:marRight w:val="0"/>
      <w:marTop w:val="0"/>
      <w:marBottom w:val="0"/>
      <w:divBdr>
        <w:top w:val="none" w:sz="0" w:space="0" w:color="auto"/>
        <w:left w:val="none" w:sz="0" w:space="0" w:color="auto"/>
        <w:bottom w:val="none" w:sz="0" w:space="0" w:color="auto"/>
        <w:right w:val="none" w:sz="0" w:space="0" w:color="auto"/>
      </w:divBdr>
    </w:div>
    <w:div w:id="350306342">
      <w:bodyDiv w:val="1"/>
      <w:marLeft w:val="0"/>
      <w:marRight w:val="0"/>
      <w:marTop w:val="0"/>
      <w:marBottom w:val="0"/>
      <w:divBdr>
        <w:top w:val="none" w:sz="0" w:space="0" w:color="auto"/>
        <w:left w:val="none" w:sz="0" w:space="0" w:color="auto"/>
        <w:bottom w:val="none" w:sz="0" w:space="0" w:color="auto"/>
        <w:right w:val="none" w:sz="0" w:space="0" w:color="auto"/>
      </w:divBdr>
      <w:divsChild>
        <w:div w:id="210266276">
          <w:marLeft w:val="0"/>
          <w:marRight w:val="0"/>
          <w:marTop w:val="0"/>
          <w:marBottom w:val="0"/>
          <w:divBdr>
            <w:top w:val="none" w:sz="0" w:space="0" w:color="auto"/>
            <w:left w:val="none" w:sz="0" w:space="0" w:color="auto"/>
            <w:bottom w:val="none" w:sz="0" w:space="0" w:color="auto"/>
            <w:right w:val="none" w:sz="0" w:space="0" w:color="auto"/>
          </w:divBdr>
          <w:divsChild>
            <w:div w:id="94525960">
              <w:marLeft w:val="0"/>
              <w:marRight w:val="0"/>
              <w:marTop w:val="0"/>
              <w:marBottom w:val="0"/>
              <w:divBdr>
                <w:top w:val="none" w:sz="0" w:space="0" w:color="auto"/>
                <w:left w:val="none" w:sz="0" w:space="0" w:color="auto"/>
                <w:bottom w:val="none" w:sz="0" w:space="0" w:color="auto"/>
                <w:right w:val="none" w:sz="0" w:space="0" w:color="auto"/>
              </w:divBdr>
              <w:divsChild>
                <w:div w:id="1056047508">
                  <w:marLeft w:val="0"/>
                  <w:marRight w:val="0"/>
                  <w:marTop w:val="0"/>
                  <w:marBottom w:val="0"/>
                  <w:divBdr>
                    <w:top w:val="none" w:sz="0" w:space="0" w:color="auto"/>
                    <w:left w:val="none" w:sz="0" w:space="0" w:color="auto"/>
                    <w:bottom w:val="none" w:sz="0" w:space="0" w:color="auto"/>
                    <w:right w:val="none" w:sz="0" w:space="0" w:color="auto"/>
                  </w:divBdr>
                  <w:divsChild>
                    <w:div w:id="1559853661">
                      <w:marLeft w:val="0"/>
                      <w:marRight w:val="0"/>
                      <w:marTop w:val="0"/>
                      <w:marBottom w:val="0"/>
                      <w:divBdr>
                        <w:top w:val="none" w:sz="0" w:space="0" w:color="auto"/>
                        <w:left w:val="none" w:sz="0" w:space="0" w:color="auto"/>
                        <w:bottom w:val="none" w:sz="0" w:space="0" w:color="auto"/>
                        <w:right w:val="none" w:sz="0" w:space="0" w:color="auto"/>
                      </w:divBdr>
                      <w:divsChild>
                        <w:div w:id="2051148526">
                          <w:marLeft w:val="0"/>
                          <w:marRight w:val="0"/>
                          <w:marTop w:val="0"/>
                          <w:marBottom w:val="0"/>
                          <w:divBdr>
                            <w:top w:val="none" w:sz="0" w:space="0" w:color="auto"/>
                            <w:left w:val="none" w:sz="0" w:space="0" w:color="auto"/>
                            <w:bottom w:val="none" w:sz="0" w:space="0" w:color="auto"/>
                            <w:right w:val="none" w:sz="0" w:space="0" w:color="auto"/>
                          </w:divBdr>
                          <w:divsChild>
                            <w:div w:id="1229880415">
                              <w:marLeft w:val="0"/>
                              <w:marRight w:val="0"/>
                              <w:marTop w:val="0"/>
                              <w:marBottom w:val="0"/>
                              <w:divBdr>
                                <w:top w:val="none" w:sz="0" w:space="0" w:color="auto"/>
                                <w:left w:val="none" w:sz="0" w:space="0" w:color="auto"/>
                                <w:bottom w:val="none" w:sz="0" w:space="0" w:color="auto"/>
                                <w:right w:val="none" w:sz="0" w:space="0" w:color="auto"/>
                              </w:divBdr>
                              <w:divsChild>
                                <w:div w:id="323704533">
                                  <w:marLeft w:val="0"/>
                                  <w:marRight w:val="0"/>
                                  <w:marTop w:val="0"/>
                                  <w:marBottom w:val="0"/>
                                  <w:divBdr>
                                    <w:top w:val="none" w:sz="0" w:space="0" w:color="auto"/>
                                    <w:left w:val="none" w:sz="0" w:space="0" w:color="auto"/>
                                    <w:bottom w:val="none" w:sz="0" w:space="0" w:color="auto"/>
                                    <w:right w:val="none" w:sz="0" w:space="0" w:color="auto"/>
                                  </w:divBdr>
                                  <w:divsChild>
                                    <w:div w:id="18477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5989426">
                      <w:marLeft w:val="0"/>
                      <w:marRight w:val="0"/>
                      <w:marTop w:val="0"/>
                      <w:marBottom w:val="0"/>
                      <w:divBdr>
                        <w:top w:val="none" w:sz="0" w:space="0" w:color="auto"/>
                        <w:left w:val="none" w:sz="0" w:space="0" w:color="auto"/>
                        <w:bottom w:val="none" w:sz="0" w:space="0" w:color="auto"/>
                        <w:right w:val="none" w:sz="0" w:space="0" w:color="auto"/>
                      </w:divBdr>
                      <w:divsChild>
                        <w:div w:id="189858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4180198">
      <w:bodyDiv w:val="1"/>
      <w:marLeft w:val="0"/>
      <w:marRight w:val="0"/>
      <w:marTop w:val="0"/>
      <w:marBottom w:val="0"/>
      <w:divBdr>
        <w:top w:val="none" w:sz="0" w:space="0" w:color="auto"/>
        <w:left w:val="none" w:sz="0" w:space="0" w:color="auto"/>
        <w:bottom w:val="none" w:sz="0" w:space="0" w:color="auto"/>
        <w:right w:val="none" w:sz="0" w:space="0" w:color="auto"/>
      </w:divBdr>
      <w:divsChild>
        <w:div w:id="1173229253">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605366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489513">
      <w:bodyDiv w:val="1"/>
      <w:marLeft w:val="0"/>
      <w:marRight w:val="0"/>
      <w:marTop w:val="0"/>
      <w:marBottom w:val="0"/>
      <w:divBdr>
        <w:top w:val="none" w:sz="0" w:space="0" w:color="auto"/>
        <w:left w:val="none" w:sz="0" w:space="0" w:color="auto"/>
        <w:bottom w:val="none" w:sz="0" w:space="0" w:color="auto"/>
        <w:right w:val="none" w:sz="0" w:space="0" w:color="auto"/>
      </w:divBdr>
      <w:divsChild>
        <w:div w:id="1101605775">
          <w:marLeft w:val="0"/>
          <w:marRight w:val="0"/>
          <w:marTop w:val="0"/>
          <w:marBottom w:val="0"/>
          <w:divBdr>
            <w:top w:val="none" w:sz="0" w:space="0" w:color="auto"/>
            <w:left w:val="none" w:sz="0" w:space="0" w:color="auto"/>
            <w:bottom w:val="none" w:sz="0" w:space="0" w:color="auto"/>
            <w:right w:val="none" w:sz="0" w:space="0" w:color="auto"/>
          </w:divBdr>
        </w:div>
      </w:divsChild>
    </w:div>
    <w:div w:id="918253106">
      <w:bodyDiv w:val="1"/>
      <w:marLeft w:val="0"/>
      <w:marRight w:val="0"/>
      <w:marTop w:val="0"/>
      <w:marBottom w:val="0"/>
      <w:divBdr>
        <w:top w:val="none" w:sz="0" w:space="0" w:color="auto"/>
        <w:left w:val="none" w:sz="0" w:space="0" w:color="auto"/>
        <w:bottom w:val="none" w:sz="0" w:space="0" w:color="auto"/>
        <w:right w:val="none" w:sz="0" w:space="0" w:color="auto"/>
      </w:divBdr>
      <w:divsChild>
        <w:div w:id="220092630">
          <w:marLeft w:val="0"/>
          <w:marRight w:val="0"/>
          <w:marTop w:val="0"/>
          <w:marBottom w:val="0"/>
          <w:divBdr>
            <w:top w:val="none" w:sz="0" w:space="0" w:color="auto"/>
            <w:left w:val="none" w:sz="0" w:space="0" w:color="auto"/>
            <w:bottom w:val="none" w:sz="0" w:space="0" w:color="auto"/>
            <w:right w:val="none" w:sz="0" w:space="0" w:color="auto"/>
          </w:divBdr>
        </w:div>
      </w:divsChild>
    </w:div>
    <w:div w:id="1066339996">
      <w:bodyDiv w:val="1"/>
      <w:marLeft w:val="0"/>
      <w:marRight w:val="0"/>
      <w:marTop w:val="0"/>
      <w:marBottom w:val="0"/>
      <w:divBdr>
        <w:top w:val="none" w:sz="0" w:space="0" w:color="auto"/>
        <w:left w:val="none" w:sz="0" w:space="0" w:color="auto"/>
        <w:bottom w:val="none" w:sz="0" w:space="0" w:color="auto"/>
        <w:right w:val="none" w:sz="0" w:space="0" w:color="auto"/>
      </w:divBdr>
      <w:divsChild>
        <w:div w:id="1803839837">
          <w:marLeft w:val="0"/>
          <w:marRight w:val="0"/>
          <w:marTop w:val="0"/>
          <w:marBottom w:val="0"/>
          <w:divBdr>
            <w:top w:val="none" w:sz="0" w:space="0" w:color="auto"/>
            <w:left w:val="none" w:sz="0" w:space="0" w:color="auto"/>
            <w:bottom w:val="none" w:sz="0" w:space="0" w:color="auto"/>
            <w:right w:val="none" w:sz="0" w:space="0" w:color="auto"/>
          </w:divBdr>
        </w:div>
      </w:divsChild>
    </w:div>
    <w:div w:id="1189100587">
      <w:bodyDiv w:val="1"/>
      <w:marLeft w:val="0"/>
      <w:marRight w:val="0"/>
      <w:marTop w:val="0"/>
      <w:marBottom w:val="0"/>
      <w:divBdr>
        <w:top w:val="none" w:sz="0" w:space="0" w:color="auto"/>
        <w:left w:val="none" w:sz="0" w:space="0" w:color="auto"/>
        <w:bottom w:val="none" w:sz="0" w:space="0" w:color="auto"/>
        <w:right w:val="none" w:sz="0" w:space="0" w:color="auto"/>
      </w:divBdr>
      <w:divsChild>
        <w:div w:id="2118983871">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411337">
      <w:bodyDiv w:val="1"/>
      <w:marLeft w:val="0"/>
      <w:marRight w:val="0"/>
      <w:marTop w:val="0"/>
      <w:marBottom w:val="0"/>
      <w:divBdr>
        <w:top w:val="none" w:sz="0" w:space="0" w:color="auto"/>
        <w:left w:val="none" w:sz="0" w:space="0" w:color="auto"/>
        <w:bottom w:val="none" w:sz="0" w:space="0" w:color="auto"/>
        <w:right w:val="none" w:sz="0" w:space="0" w:color="auto"/>
      </w:divBdr>
      <w:divsChild>
        <w:div w:id="447966011">
          <w:marLeft w:val="0"/>
          <w:marRight w:val="0"/>
          <w:marTop w:val="0"/>
          <w:marBottom w:val="0"/>
          <w:divBdr>
            <w:top w:val="none" w:sz="0" w:space="0" w:color="auto"/>
            <w:left w:val="none" w:sz="0" w:space="0" w:color="auto"/>
            <w:bottom w:val="none" w:sz="0" w:space="0" w:color="auto"/>
            <w:right w:val="none" w:sz="0" w:space="0" w:color="auto"/>
          </w:divBdr>
        </w:div>
      </w:divsChild>
    </w:div>
    <w:div w:id="1535071248">
      <w:bodyDiv w:val="1"/>
      <w:marLeft w:val="0"/>
      <w:marRight w:val="0"/>
      <w:marTop w:val="0"/>
      <w:marBottom w:val="0"/>
      <w:divBdr>
        <w:top w:val="none" w:sz="0" w:space="0" w:color="auto"/>
        <w:left w:val="none" w:sz="0" w:space="0" w:color="auto"/>
        <w:bottom w:val="none" w:sz="0" w:space="0" w:color="auto"/>
        <w:right w:val="none" w:sz="0" w:space="0" w:color="auto"/>
      </w:divBdr>
    </w:div>
    <w:div w:id="1566986217">
      <w:bodyDiv w:val="1"/>
      <w:marLeft w:val="0"/>
      <w:marRight w:val="0"/>
      <w:marTop w:val="0"/>
      <w:marBottom w:val="0"/>
      <w:divBdr>
        <w:top w:val="none" w:sz="0" w:space="0" w:color="auto"/>
        <w:left w:val="none" w:sz="0" w:space="0" w:color="auto"/>
        <w:bottom w:val="none" w:sz="0" w:space="0" w:color="auto"/>
        <w:right w:val="none" w:sz="0" w:space="0" w:color="auto"/>
      </w:divBdr>
      <w:divsChild>
        <w:div w:id="285628198">
          <w:marLeft w:val="0"/>
          <w:marRight w:val="0"/>
          <w:marTop w:val="0"/>
          <w:marBottom w:val="0"/>
          <w:divBdr>
            <w:top w:val="none" w:sz="0" w:space="0" w:color="auto"/>
            <w:left w:val="none" w:sz="0" w:space="0" w:color="auto"/>
            <w:bottom w:val="none" w:sz="0" w:space="0" w:color="auto"/>
            <w:right w:val="none" w:sz="0" w:space="0" w:color="auto"/>
          </w:divBdr>
        </w:div>
      </w:divsChild>
    </w:div>
    <w:div w:id="1759330734">
      <w:bodyDiv w:val="1"/>
      <w:marLeft w:val="0"/>
      <w:marRight w:val="0"/>
      <w:marTop w:val="0"/>
      <w:marBottom w:val="0"/>
      <w:divBdr>
        <w:top w:val="none" w:sz="0" w:space="0" w:color="auto"/>
        <w:left w:val="none" w:sz="0" w:space="0" w:color="auto"/>
        <w:bottom w:val="none" w:sz="0" w:space="0" w:color="auto"/>
        <w:right w:val="none" w:sz="0" w:space="0" w:color="auto"/>
      </w:divBdr>
    </w:div>
    <w:div w:id="1769155735">
      <w:bodyDiv w:val="1"/>
      <w:marLeft w:val="0"/>
      <w:marRight w:val="0"/>
      <w:marTop w:val="0"/>
      <w:marBottom w:val="0"/>
      <w:divBdr>
        <w:top w:val="none" w:sz="0" w:space="0" w:color="auto"/>
        <w:left w:val="none" w:sz="0" w:space="0" w:color="auto"/>
        <w:bottom w:val="none" w:sz="0" w:space="0" w:color="auto"/>
        <w:right w:val="none" w:sz="0" w:space="0" w:color="auto"/>
      </w:divBdr>
      <w:divsChild>
        <w:div w:id="2000112788">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6891552">
      <w:bodyDiv w:val="1"/>
      <w:marLeft w:val="0"/>
      <w:marRight w:val="0"/>
      <w:marTop w:val="0"/>
      <w:marBottom w:val="0"/>
      <w:divBdr>
        <w:top w:val="none" w:sz="0" w:space="0" w:color="auto"/>
        <w:left w:val="none" w:sz="0" w:space="0" w:color="auto"/>
        <w:bottom w:val="none" w:sz="0" w:space="0" w:color="auto"/>
        <w:right w:val="none" w:sz="0" w:space="0" w:color="auto"/>
      </w:divBdr>
    </w:div>
    <w:div w:id="1844011642">
      <w:bodyDiv w:val="1"/>
      <w:marLeft w:val="0"/>
      <w:marRight w:val="0"/>
      <w:marTop w:val="0"/>
      <w:marBottom w:val="0"/>
      <w:divBdr>
        <w:top w:val="none" w:sz="0" w:space="0" w:color="auto"/>
        <w:left w:val="none" w:sz="0" w:space="0" w:color="auto"/>
        <w:bottom w:val="none" w:sz="0" w:space="0" w:color="auto"/>
        <w:right w:val="none" w:sz="0" w:space="0" w:color="auto"/>
      </w:divBdr>
      <w:divsChild>
        <w:div w:id="714623351">
          <w:marLeft w:val="0"/>
          <w:marRight w:val="0"/>
          <w:marTop w:val="0"/>
          <w:marBottom w:val="0"/>
          <w:divBdr>
            <w:top w:val="none" w:sz="0" w:space="0" w:color="auto"/>
            <w:left w:val="none" w:sz="0" w:space="0" w:color="auto"/>
            <w:bottom w:val="none" w:sz="0" w:space="0" w:color="auto"/>
            <w:right w:val="none" w:sz="0" w:space="0" w:color="auto"/>
          </w:divBdr>
        </w:div>
      </w:divsChild>
    </w:div>
    <w:div w:id="2052338293">
      <w:bodyDiv w:val="1"/>
      <w:marLeft w:val="0"/>
      <w:marRight w:val="0"/>
      <w:marTop w:val="0"/>
      <w:marBottom w:val="0"/>
      <w:divBdr>
        <w:top w:val="none" w:sz="0" w:space="0" w:color="auto"/>
        <w:left w:val="none" w:sz="0" w:space="0" w:color="auto"/>
        <w:bottom w:val="none" w:sz="0" w:space="0" w:color="auto"/>
        <w:right w:val="none" w:sz="0" w:space="0" w:color="auto"/>
      </w:divBdr>
      <w:divsChild>
        <w:div w:id="518928594">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347679">
      <w:bodyDiv w:val="1"/>
      <w:marLeft w:val="0"/>
      <w:marRight w:val="0"/>
      <w:marTop w:val="0"/>
      <w:marBottom w:val="0"/>
      <w:divBdr>
        <w:top w:val="none" w:sz="0" w:space="0" w:color="auto"/>
        <w:left w:val="none" w:sz="0" w:space="0" w:color="auto"/>
        <w:bottom w:val="none" w:sz="0" w:space="0" w:color="auto"/>
        <w:right w:val="none" w:sz="0" w:space="0" w:color="auto"/>
      </w:divBdr>
      <w:divsChild>
        <w:div w:id="1479034004">
          <w:marLeft w:val="0"/>
          <w:marRight w:val="0"/>
          <w:marTop w:val="0"/>
          <w:marBottom w:val="0"/>
          <w:divBdr>
            <w:top w:val="none" w:sz="0" w:space="0" w:color="auto"/>
            <w:left w:val="none" w:sz="0" w:space="0" w:color="auto"/>
            <w:bottom w:val="none" w:sz="0" w:space="0" w:color="auto"/>
            <w:right w:val="none" w:sz="0" w:space="0" w:color="auto"/>
          </w:divBdr>
        </w:div>
      </w:divsChild>
    </w:div>
    <w:div w:id="2061636148">
      <w:bodyDiv w:val="1"/>
      <w:marLeft w:val="0"/>
      <w:marRight w:val="0"/>
      <w:marTop w:val="0"/>
      <w:marBottom w:val="0"/>
      <w:divBdr>
        <w:top w:val="none" w:sz="0" w:space="0" w:color="auto"/>
        <w:left w:val="none" w:sz="0" w:space="0" w:color="auto"/>
        <w:bottom w:val="none" w:sz="0" w:space="0" w:color="auto"/>
        <w:right w:val="none" w:sz="0" w:space="0" w:color="auto"/>
      </w:divBdr>
    </w:div>
    <w:div w:id="2138598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save/https://www.bsigroup.com/en-GB/products-and-services/standards-services/the-nature-investment-standards-programm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12095151/https://www.gov.uk/government/consultations/voluntary-carbon-and-nature-markets-raising-integrity/voluntary-carbon-and-nature-markets-raising-integrity-consultation-document-accessible-webpage#principle-1-use-credits-in-addition-to-ambitious-actions-within-value-chai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18185933/https://www.bsigroup.com/en-GB/insights-and-media/insights/brochures/bsi-flex-701-nature-markets-overarching-principles-and-framework/"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08143108/https://www.gov.uk/government/publications/voluntary-carbon-and-nature-market-integrity-uk-government-principl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15192907/https://www.gov.uk/government/publications/local-nature-recovery-strategies/local-nature-recovery-strategies"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113</Pages>
  <Words>23054</Words>
  <Characters>131411</Characters>
  <Application>Microsoft Office Word</Application>
  <DocSecurity>0</DocSecurity>
  <Lines>1095</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Frischemeier, Yasmin</cp:lastModifiedBy>
  <cp:revision>5</cp:revision>
  <cp:lastPrinted>2025-03-21T00:14:00Z</cp:lastPrinted>
  <dcterms:created xsi:type="dcterms:W3CDTF">2025-07-21T19:19:00Z</dcterms:created>
  <dcterms:modified xsi:type="dcterms:W3CDTF">2025-07-21T19:31:00Z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